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1D4B" w14:textId="6393A03A" w:rsidR="003F5B21" w:rsidRPr="005B6C73" w:rsidRDefault="00226D70" w:rsidP="00526019">
      <w:pPr>
        <w:pStyle w:val="Title"/>
        <w:spacing w:before="0" w:line="240" w:lineRule="auto"/>
      </w:pPr>
      <w:r>
        <w:t>Welcome Back</w:t>
      </w:r>
    </w:p>
    <w:p w14:paraId="63B060E5" w14:textId="10D10757" w:rsidR="003F5B21" w:rsidRDefault="00226D70" w:rsidP="00526019">
      <w:pPr>
        <w:pStyle w:val="BodyText"/>
        <w:spacing w:before="0" w:after="0" w:line="240" w:lineRule="auto"/>
      </w:pPr>
      <w:r>
        <w:rPr>
          <w:color w:val="6D6E70"/>
          <w:spacing w:val="0"/>
          <w:sz w:val="36"/>
          <w:szCs w:val="22"/>
        </w:rPr>
        <w:t xml:space="preserve">Re-joining the World, Together </w:t>
      </w:r>
    </w:p>
    <w:p w14:paraId="53B03E80" w14:textId="052A0D22" w:rsidR="00226D70" w:rsidRDefault="004A1281" w:rsidP="005B6C73">
      <w:pPr>
        <w:pStyle w:val="Heading2"/>
        <w:rPr>
          <w:sz w:val="22"/>
        </w:rPr>
      </w:pPr>
      <w:r>
        <w:br/>
      </w:r>
      <w:r w:rsidR="00226D70">
        <w:rPr>
          <w:sz w:val="22"/>
        </w:rPr>
        <w:t>W</w:t>
      </w:r>
      <w:r w:rsidR="00226D70" w:rsidRPr="00D3653E">
        <w:rPr>
          <w:sz w:val="22"/>
        </w:rPr>
        <w:t xml:space="preserve">e want to thank you for your efforts to take care of yourself and your family </w:t>
      </w:r>
      <w:r w:rsidR="00305B88">
        <w:rPr>
          <w:sz w:val="22"/>
        </w:rPr>
        <w:t>during the last year</w:t>
      </w:r>
      <w:r w:rsidR="00226D70" w:rsidRPr="00D3653E">
        <w:rPr>
          <w:sz w:val="22"/>
        </w:rPr>
        <w:t xml:space="preserve">. </w:t>
      </w:r>
      <w:r w:rsidR="00226D70">
        <w:rPr>
          <w:sz w:val="22"/>
        </w:rPr>
        <w:t xml:space="preserve">You have helped bring us to a new phase of pandemic life: recovery. Together we are learning how to navigate the “new normal” – including returning to the office. </w:t>
      </w:r>
      <w:r w:rsidR="00305B88">
        <w:rPr>
          <w:sz w:val="22"/>
        </w:rPr>
        <w:t>Here, w</w:t>
      </w:r>
      <w:r w:rsidR="00226D70">
        <w:rPr>
          <w:sz w:val="22"/>
        </w:rPr>
        <w:t xml:space="preserve">e’ve gathered tips to help make the </w:t>
      </w:r>
      <w:r w:rsidR="00305B88">
        <w:rPr>
          <w:sz w:val="22"/>
        </w:rPr>
        <w:t xml:space="preserve">transition </w:t>
      </w:r>
      <w:r w:rsidR="00226D70">
        <w:rPr>
          <w:sz w:val="22"/>
        </w:rPr>
        <w:t xml:space="preserve">process easier. </w:t>
      </w:r>
    </w:p>
    <w:p w14:paraId="1BCDB6F7" w14:textId="77777777" w:rsidR="003F5B21" w:rsidRDefault="003F5B21" w:rsidP="00305B88">
      <w:pPr>
        <w:pStyle w:val="BodyText"/>
        <w:ind w:left="0"/>
      </w:pPr>
    </w:p>
    <w:p w14:paraId="60A8C15C" w14:textId="7C8C68DA" w:rsidR="004A1281" w:rsidRDefault="008A6761" w:rsidP="004A1281">
      <w:pPr>
        <w:pStyle w:val="Heading1"/>
      </w:pPr>
      <w:r>
        <w:t>For</w:t>
      </w:r>
      <w:r w:rsidR="007F1D80">
        <w:t xml:space="preserve"> your physical health</w:t>
      </w:r>
      <w:r w:rsidR="004A1281" w:rsidRPr="004A1281">
        <w:t>:</w:t>
      </w:r>
    </w:p>
    <w:p w14:paraId="6F1A5ED2" w14:textId="06ECCCDA" w:rsidR="00B60049" w:rsidRDefault="00B60049" w:rsidP="00B60049">
      <w:pPr>
        <w:pStyle w:val="ListParagraph"/>
        <w:widowControl/>
        <w:numPr>
          <w:ilvl w:val="0"/>
          <w:numId w:val="1"/>
        </w:numPr>
        <w:autoSpaceDE/>
        <w:autoSpaceDN/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Thoroughly read the company’s COVID-</w:t>
      </w:r>
      <w:r w:rsidRPr="00B60049">
        <w:rPr>
          <w:rFonts w:ascii="Arial" w:hAnsi="Arial" w:cs="Arial"/>
          <w:b/>
          <w:color w:val="000000"/>
          <w:sz w:val="20"/>
          <w:szCs w:val="20"/>
        </w:rPr>
        <w:t>19 Safety Polic</w:t>
      </w:r>
      <w:r w:rsidR="00E43E30">
        <w:rPr>
          <w:rFonts w:ascii="Arial" w:hAnsi="Arial" w:cs="Arial"/>
          <w:b/>
          <w:color w:val="000000"/>
          <w:sz w:val="20"/>
          <w:szCs w:val="20"/>
        </w:rPr>
        <w:t>ies</w:t>
      </w:r>
      <w:r w:rsidRPr="00B60049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450EDE88" w14:textId="4420EE33" w:rsidR="004A1281" w:rsidRDefault="007F1D80" w:rsidP="00D81DA7">
      <w:pPr>
        <w:pStyle w:val="ListParagraph"/>
        <w:widowControl/>
        <w:numPr>
          <w:ilvl w:val="0"/>
          <w:numId w:val="1"/>
        </w:numPr>
        <w:autoSpaceDE/>
        <w:autoSpaceDN/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Continue practicing everyday preventive actions. </w:t>
      </w:r>
      <w:r w:rsidRPr="007F1D80">
        <w:rPr>
          <w:rFonts w:ascii="Arial" w:hAnsi="Arial" w:cs="Arial"/>
          <w:color w:val="000000"/>
          <w:sz w:val="20"/>
          <w:szCs w:val="20"/>
        </w:rPr>
        <w:t>These include</w:t>
      </w:r>
      <w:r>
        <w:rPr>
          <w:rFonts w:ascii="Arial" w:hAnsi="Arial" w:cs="Arial"/>
          <w:color w:val="000000"/>
          <w:sz w:val="20"/>
          <w:szCs w:val="20"/>
        </w:rPr>
        <w:t xml:space="preserve"> washing your hands often, covering your sneezes and coughs</w:t>
      </w:r>
      <w:r w:rsidR="008A6761">
        <w:rPr>
          <w:rFonts w:ascii="Arial" w:hAnsi="Arial" w:cs="Arial"/>
          <w:color w:val="000000"/>
          <w:sz w:val="20"/>
          <w:szCs w:val="20"/>
        </w:rPr>
        <w:t xml:space="preserve"> with tissue</w:t>
      </w:r>
      <w:r>
        <w:rPr>
          <w:rFonts w:ascii="Arial" w:hAnsi="Arial" w:cs="Arial"/>
          <w:color w:val="000000"/>
          <w:sz w:val="20"/>
          <w:szCs w:val="20"/>
        </w:rPr>
        <w:t>, staying six feet apart from people who don’t live with you and getting the COVID vaccine when it is available to you.</w:t>
      </w:r>
    </w:p>
    <w:p w14:paraId="364760F3" w14:textId="6C8920C0" w:rsidR="00B15F7B" w:rsidRDefault="008A6761" w:rsidP="00B15F7B">
      <w:pPr>
        <w:pStyle w:val="ListParagraph"/>
        <w:widowControl/>
        <w:numPr>
          <w:ilvl w:val="0"/>
          <w:numId w:val="1"/>
        </w:numPr>
        <w:autoSpaceDE/>
        <w:autoSpaceDN/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</w:t>
      </w:r>
      <w:r w:rsidR="00B15F7B">
        <w:rPr>
          <w:rFonts w:ascii="Arial" w:hAnsi="Arial" w:cs="Arial"/>
          <w:b/>
          <w:color w:val="000000"/>
          <w:sz w:val="20"/>
          <w:szCs w:val="20"/>
        </w:rPr>
        <w:t>lean your workspace</w:t>
      </w:r>
      <w:r w:rsidR="007F1D80" w:rsidRPr="00E10363">
        <w:rPr>
          <w:rFonts w:ascii="Arial" w:hAnsi="Arial" w:cs="Arial"/>
          <w:b/>
          <w:color w:val="000000"/>
          <w:sz w:val="20"/>
          <w:szCs w:val="20"/>
        </w:rPr>
        <w:t>.</w:t>
      </w:r>
      <w:r w:rsidR="007F1D80">
        <w:rPr>
          <w:rFonts w:ascii="Arial" w:hAnsi="Arial" w:cs="Arial"/>
          <w:color w:val="000000"/>
          <w:sz w:val="20"/>
          <w:szCs w:val="20"/>
        </w:rPr>
        <w:t xml:space="preserve"> This includes wiping down high-touch areas daily, such as your phone, keyboard, desk, etc.</w:t>
      </w:r>
    </w:p>
    <w:p w14:paraId="3DA55DB4" w14:textId="77777777" w:rsidR="008A6761" w:rsidRDefault="00B15F7B" w:rsidP="00B15F7B">
      <w:pPr>
        <w:pStyle w:val="ListParagraph"/>
        <w:widowControl/>
        <w:numPr>
          <w:ilvl w:val="0"/>
          <w:numId w:val="1"/>
        </w:numPr>
        <w:autoSpaceDE/>
        <w:autoSpaceDN/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Keep these items on hand:</w:t>
      </w:r>
      <w:r>
        <w:rPr>
          <w:rFonts w:ascii="Arial" w:hAnsi="Arial" w:cs="Arial"/>
          <w:color w:val="000000"/>
          <w:sz w:val="20"/>
          <w:szCs w:val="20"/>
        </w:rPr>
        <w:t xml:space="preserve"> tissues, a mask and hand sanitizer (with at least 60% alcohol, ideally)</w:t>
      </w:r>
    </w:p>
    <w:p w14:paraId="6F826291" w14:textId="37EAC543" w:rsidR="00B15F7B" w:rsidRPr="00B15F7B" w:rsidRDefault="008A6761" w:rsidP="00B15F7B">
      <w:pPr>
        <w:pStyle w:val="ListParagraph"/>
        <w:widowControl/>
        <w:numPr>
          <w:ilvl w:val="0"/>
          <w:numId w:val="1"/>
        </w:numPr>
        <w:autoSpaceDE/>
        <w:autoSpaceDN/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Correct your sleep schedule</w:t>
      </w:r>
      <w:r w:rsidR="00B15F7B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Getting up early for your commute may be a shock to your system after a year of sleeping in. But the best defense for your physical (and mental) health is a good night’s sleep.</w:t>
      </w:r>
      <w:r w:rsidR="00E43E30">
        <w:rPr>
          <w:rFonts w:ascii="Arial" w:hAnsi="Arial" w:cs="Arial"/>
          <w:color w:val="000000"/>
          <w:sz w:val="20"/>
          <w:szCs w:val="20"/>
        </w:rPr>
        <w:t xml:space="preserve"> That means seven to nine hours of rest for most adults.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226FD73" w14:textId="7BE6ED02" w:rsidR="005B3DDC" w:rsidRPr="004A1281" w:rsidRDefault="005B3DDC" w:rsidP="00D81DA7">
      <w:pPr>
        <w:pStyle w:val="ListParagraph"/>
        <w:widowControl/>
        <w:numPr>
          <w:ilvl w:val="0"/>
          <w:numId w:val="1"/>
        </w:numPr>
        <w:autoSpaceDE/>
        <w:autoSpaceDN/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If you have been vaccinated, </w:t>
      </w:r>
      <w:r w:rsidRPr="005B3DDC">
        <w:rPr>
          <w:rFonts w:ascii="Arial" w:hAnsi="Arial" w:cs="Arial"/>
          <w:color w:val="000000"/>
          <w:sz w:val="20"/>
          <w:szCs w:val="20"/>
        </w:rPr>
        <w:t>remember you are not considered “fully vaccinated” until two weeks after your second dose.</w:t>
      </w:r>
      <w:r>
        <w:rPr>
          <w:rFonts w:ascii="Arial" w:hAnsi="Arial" w:cs="Arial"/>
          <w:color w:val="000000"/>
          <w:sz w:val="20"/>
          <w:szCs w:val="20"/>
        </w:rPr>
        <w:t xml:space="preserve"> Until the two weeks are up you should continue taking all precautions, including wearing a mask.</w:t>
      </w:r>
    </w:p>
    <w:p w14:paraId="0F0DFCC6" w14:textId="5E54DB38" w:rsidR="00526019" w:rsidRDefault="00526019" w:rsidP="00526019">
      <w:pPr>
        <w:pStyle w:val="Heading1"/>
      </w:pPr>
      <w:r>
        <w:br w:type="page"/>
      </w:r>
      <w:r>
        <w:lastRenderedPageBreak/>
        <w:t xml:space="preserve">For your </w:t>
      </w:r>
      <w:r>
        <w:t>mental</w:t>
      </w:r>
      <w:r>
        <w:t xml:space="preserve"> health</w:t>
      </w:r>
      <w:r w:rsidRPr="004A1281">
        <w:t>:</w:t>
      </w:r>
    </w:p>
    <w:p w14:paraId="527CAC4E" w14:textId="69840A93" w:rsidR="007F1D80" w:rsidRPr="004A1281" w:rsidRDefault="007F1D80" w:rsidP="001F3AD4">
      <w:pPr>
        <w:pStyle w:val="Heading1"/>
        <w:spacing w:line="240" w:lineRule="auto"/>
        <w:ind w:left="101" w:right="29"/>
      </w:pPr>
      <w:r>
        <w:rPr>
          <w:rFonts w:ascii="Arial" w:hAnsi="Arial" w:cs="Arial"/>
          <w:color w:val="000000"/>
          <w:sz w:val="20"/>
          <w:szCs w:val="20"/>
        </w:rPr>
        <w:t xml:space="preserve">If we’ve learned anything over the past year, it’s that taking care of our mental health is vital to our </w:t>
      </w:r>
      <w:r w:rsidR="001F3AD4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verall well-being. </w:t>
      </w:r>
    </w:p>
    <w:p w14:paraId="4A4DCEBD" w14:textId="0414BAAA" w:rsidR="00D3653E" w:rsidRDefault="00E10363" w:rsidP="00D3653E">
      <w:pPr>
        <w:pStyle w:val="ListParagraph"/>
        <w:widowControl/>
        <w:numPr>
          <w:ilvl w:val="0"/>
          <w:numId w:val="1"/>
        </w:numPr>
        <w:autoSpaceDE/>
        <w:autoSpaceDN/>
        <w:spacing w:before="60"/>
        <w:rPr>
          <w:rFonts w:ascii="Arial" w:hAnsi="Arial" w:cs="Arial"/>
          <w:color w:val="000000"/>
          <w:sz w:val="20"/>
          <w:szCs w:val="20"/>
        </w:rPr>
      </w:pPr>
      <w:r w:rsidRPr="00E10363">
        <w:rPr>
          <w:rFonts w:ascii="Arial" w:hAnsi="Arial" w:cs="Arial"/>
          <w:b/>
          <w:color w:val="000000"/>
          <w:sz w:val="20"/>
          <w:szCs w:val="20"/>
        </w:rPr>
        <w:t>Allow yourself to feel anxious.</w:t>
      </w:r>
      <w:r>
        <w:rPr>
          <w:rFonts w:ascii="Arial" w:hAnsi="Arial" w:cs="Arial"/>
          <w:color w:val="000000"/>
          <w:sz w:val="20"/>
          <w:szCs w:val="20"/>
        </w:rPr>
        <w:t xml:space="preserve"> We’ve spent a year isolating ourselves for safety – it’s not silly to feel leftover anxiety about re-joining the world now. A little bit of anxiety is a normal response.</w:t>
      </w:r>
    </w:p>
    <w:p w14:paraId="4C17D5E5" w14:textId="65591CDE" w:rsidR="004A1281" w:rsidRPr="00B15F7B" w:rsidRDefault="00E10363" w:rsidP="00B15F7B">
      <w:pPr>
        <w:pStyle w:val="ListParagraph"/>
        <w:widowControl/>
        <w:numPr>
          <w:ilvl w:val="0"/>
          <w:numId w:val="1"/>
        </w:numPr>
        <w:autoSpaceDE/>
        <w:autoSpaceDN/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Examine your stress.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B3DDC">
        <w:rPr>
          <w:rFonts w:ascii="Arial" w:hAnsi="Arial" w:cs="Arial"/>
          <w:color w:val="000000"/>
          <w:sz w:val="20"/>
          <w:szCs w:val="20"/>
        </w:rPr>
        <w:t>If you’re feeling more than a little anxious, a</w:t>
      </w:r>
      <w:r>
        <w:rPr>
          <w:rFonts w:ascii="Arial" w:hAnsi="Arial" w:cs="Arial"/>
          <w:color w:val="000000"/>
          <w:sz w:val="20"/>
          <w:szCs w:val="20"/>
        </w:rPr>
        <w:t>sk yourself where your stress is coming from</w:t>
      </w:r>
      <w:r w:rsidR="005B3DDC">
        <w:rPr>
          <w:rFonts w:ascii="Arial" w:hAnsi="Arial" w:cs="Arial"/>
          <w:color w:val="000000"/>
          <w:sz w:val="20"/>
          <w:szCs w:val="20"/>
        </w:rPr>
        <w:t>. A</w:t>
      </w:r>
      <w:r>
        <w:rPr>
          <w:rFonts w:ascii="Arial" w:hAnsi="Arial" w:cs="Arial"/>
          <w:color w:val="000000"/>
          <w:sz w:val="20"/>
          <w:szCs w:val="20"/>
        </w:rPr>
        <w:t>re you apprehensive for your physical health?</w:t>
      </w:r>
      <w:r w:rsidR="00B15F7B">
        <w:rPr>
          <w:rFonts w:ascii="Arial" w:hAnsi="Arial" w:cs="Arial"/>
          <w:color w:val="000000"/>
          <w:sz w:val="20"/>
          <w:szCs w:val="20"/>
        </w:rPr>
        <w:t xml:space="preserve"> (If so, see above!)</w:t>
      </w:r>
      <w:r>
        <w:rPr>
          <w:rFonts w:ascii="Arial" w:hAnsi="Arial" w:cs="Arial"/>
          <w:color w:val="000000"/>
          <w:sz w:val="20"/>
          <w:szCs w:val="20"/>
        </w:rPr>
        <w:t xml:space="preserve"> Or are you nervous abo</w:t>
      </w:r>
      <w:r w:rsidR="005B3DDC">
        <w:rPr>
          <w:rFonts w:ascii="Arial" w:hAnsi="Arial" w:cs="Arial"/>
          <w:color w:val="000000"/>
          <w:sz w:val="20"/>
          <w:szCs w:val="20"/>
        </w:rPr>
        <w:t xml:space="preserve">ut navigating </w:t>
      </w:r>
      <w:r>
        <w:rPr>
          <w:rFonts w:ascii="Arial" w:hAnsi="Arial" w:cs="Arial"/>
          <w:color w:val="000000"/>
          <w:sz w:val="20"/>
          <w:szCs w:val="20"/>
        </w:rPr>
        <w:t>social interactions</w:t>
      </w:r>
      <w:r w:rsidR="005B3DDC">
        <w:rPr>
          <w:rFonts w:ascii="Arial" w:hAnsi="Arial" w:cs="Arial"/>
          <w:color w:val="000000"/>
          <w:sz w:val="20"/>
          <w:szCs w:val="20"/>
        </w:rPr>
        <w:t>?</w:t>
      </w:r>
      <w:r w:rsidR="00B15F7B">
        <w:rPr>
          <w:rFonts w:ascii="Arial" w:hAnsi="Arial" w:cs="Arial"/>
          <w:color w:val="000000"/>
          <w:sz w:val="20"/>
          <w:szCs w:val="20"/>
        </w:rPr>
        <w:t xml:space="preserve"> (Keep reading!)</w:t>
      </w:r>
    </w:p>
    <w:p w14:paraId="022B58F8" w14:textId="09212EEF" w:rsidR="00B60049" w:rsidRPr="00B60049" w:rsidRDefault="00B15F7B" w:rsidP="00B60049">
      <w:pPr>
        <w:pStyle w:val="ListParagraph"/>
        <w:widowControl/>
        <w:numPr>
          <w:ilvl w:val="0"/>
          <w:numId w:val="1"/>
        </w:numPr>
        <w:autoSpaceDE/>
        <w:autoSpaceDN/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Fight your nerves with practice. </w:t>
      </w:r>
      <w:r>
        <w:rPr>
          <w:rFonts w:ascii="Arial" w:hAnsi="Arial" w:cs="Arial"/>
          <w:color w:val="000000"/>
          <w:sz w:val="20"/>
          <w:szCs w:val="20"/>
        </w:rPr>
        <w:t xml:space="preserve">Picture yourself stepping foot in the office, sitting at your desk, joining coworkers in the break room, etc. </w:t>
      </w:r>
      <w:r w:rsidR="00E43E30" w:rsidRPr="00B15F7B">
        <w:rPr>
          <w:rFonts w:ascii="Arial" w:hAnsi="Arial" w:cs="Arial"/>
          <w:color w:val="000000"/>
          <w:sz w:val="20"/>
          <w:szCs w:val="20"/>
        </w:rPr>
        <w:t>Put aside time to imagine various scenarios that may pop up and how you will handle them.</w:t>
      </w:r>
      <w:r w:rsidR="00E43E3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If possible, do a dry run and visit the office </w:t>
      </w:r>
      <w:r w:rsidR="00E43E30">
        <w:rPr>
          <w:rFonts w:ascii="Arial" w:hAnsi="Arial" w:cs="Arial"/>
          <w:color w:val="000000"/>
          <w:sz w:val="20"/>
          <w:szCs w:val="20"/>
        </w:rPr>
        <w:t xml:space="preserve">before </w:t>
      </w:r>
      <w:r>
        <w:rPr>
          <w:rFonts w:ascii="Arial" w:hAnsi="Arial" w:cs="Arial"/>
          <w:color w:val="000000"/>
          <w:sz w:val="20"/>
          <w:szCs w:val="20"/>
        </w:rPr>
        <w:t>your official return to work date.</w:t>
      </w:r>
    </w:p>
    <w:p w14:paraId="38A903CA" w14:textId="2A025165" w:rsidR="008A6761" w:rsidRPr="008A6761" w:rsidRDefault="00E43E30" w:rsidP="008A6761">
      <w:pPr>
        <w:pStyle w:val="ListParagraph"/>
        <w:widowControl/>
        <w:numPr>
          <w:ilvl w:val="0"/>
          <w:numId w:val="1"/>
        </w:numPr>
        <w:autoSpaceDE/>
        <w:autoSpaceDN/>
        <w:spacing w:before="60"/>
        <w:rPr>
          <w:rFonts w:ascii="Arial" w:hAnsi="Arial" w:cs="Arial"/>
          <w:color w:val="000000"/>
          <w:sz w:val="20"/>
          <w:szCs w:val="20"/>
        </w:rPr>
        <w:sectPr w:rsidR="008A6761" w:rsidRPr="008A6761" w:rsidSect="00526019">
          <w:headerReference w:type="default" r:id="rId7"/>
          <w:footerReference w:type="default" r:id="rId8"/>
          <w:type w:val="continuous"/>
          <w:pgSz w:w="12240" w:h="15840" w:code="1"/>
          <w:pgMar w:top="2592" w:right="1440" w:bottom="3168" w:left="1440" w:header="0" w:footer="403" w:gutter="0"/>
          <w:cols w:space="720"/>
          <w:docGrid w:linePitch="299"/>
        </w:sectPr>
      </w:pPr>
      <w:r>
        <w:rPr>
          <w:rFonts w:ascii="Arial" w:hAnsi="Arial" w:cs="Arial"/>
          <w:b/>
          <w:color w:val="000000"/>
          <w:sz w:val="20"/>
          <w:szCs w:val="20"/>
        </w:rPr>
        <w:t xml:space="preserve">Give yourself reasons to feel good. </w:t>
      </w:r>
      <w:r w:rsidR="008A6761">
        <w:rPr>
          <w:rFonts w:ascii="Arial" w:hAnsi="Arial" w:cs="Arial"/>
          <w:color w:val="000000"/>
          <w:sz w:val="20"/>
          <w:szCs w:val="20"/>
        </w:rPr>
        <w:t xml:space="preserve">You can decorate your </w:t>
      </w:r>
      <w:r>
        <w:rPr>
          <w:rFonts w:ascii="Arial" w:hAnsi="Arial" w:cs="Arial"/>
          <w:color w:val="000000"/>
          <w:sz w:val="20"/>
          <w:szCs w:val="20"/>
        </w:rPr>
        <w:t>work</w:t>
      </w:r>
      <w:r w:rsidR="008A6761">
        <w:rPr>
          <w:rFonts w:ascii="Arial" w:hAnsi="Arial" w:cs="Arial"/>
          <w:color w:val="000000"/>
          <w:sz w:val="20"/>
          <w:szCs w:val="20"/>
        </w:rPr>
        <w:t>space by bringing in plant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8A6761">
        <w:rPr>
          <w:rFonts w:ascii="Arial" w:hAnsi="Arial" w:cs="Arial"/>
          <w:color w:val="000000"/>
          <w:sz w:val="20"/>
          <w:szCs w:val="20"/>
        </w:rPr>
        <w:t xml:space="preserve"> and your favorite photos to look at every day. Don’t stop there – treat yourself to new work clothes that will help you stand tall and feel professional again.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F79E00" w14:textId="77777777" w:rsidR="008A6761" w:rsidRDefault="00B15F7B" w:rsidP="00B15F7B">
      <w:pPr>
        <w:pStyle w:val="ListParagraph"/>
        <w:widowControl/>
        <w:numPr>
          <w:ilvl w:val="0"/>
          <w:numId w:val="1"/>
        </w:numPr>
        <w:autoSpaceDE/>
        <w:autoSpaceDN/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Focus on compassion. </w:t>
      </w:r>
      <w:r w:rsidR="008A6761">
        <w:rPr>
          <w:rFonts w:ascii="Arial" w:hAnsi="Arial" w:cs="Arial"/>
          <w:color w:val="000000"/>
          <w:sz w:val="20"/>
          <w:szCs w:val="20"/>
        </w:rPr>
        <w:t>None of us are going to immediately pick up where we left off last year</w:t>
      </w:r>
      <w:r>
        <w:rPr>
          <w:rFonts w:ascii="Arial" w:hAnsi="Arial" w:cs="Arial"/>
          <w:color w:val="000000"/>
          <w:sz w:val="20"/>
          <w:szCs w:val="20"/>
        </w:rPr>
        <w:t xml:space="preserve"> – that’s to be expected. Practice being kind to yourself and whatever feelings you have.</w:t>
      </w:r>
    </w:p>
    <w:p w14:paraId="1E1D75C1" w14:textId="2CE53855" w:rsidR="00B15F7B" w:rsidRPr="00B15F7B" w:rsidRDefault="008A6761" w:rsidP="00B15F7B">
      <w:pPr>
        <w:pStyle w:val="ListParagraph"/>
        <w:widowControl/>
        <w:numPr>
          <w:ilvl w:val="0"/>
          <w:numId w:val="1"/>
        </w:numPr>
        <w:autoSpaceDE/>
        <w:autoSpaceDN/>
        <w:spacing w:before="60"/>
        <w:rPr>
          <w:rFonts w:ascii="Arial" w:hAnsi="Arial" w:cs="Arial"/>
          <w:color w:val="000000"/>
          <w:sz w:val="20"/>
          <w:szCs w:val="20"/>
        </w:rPr>
        <w:sectPr w:rsidR="00B15F7B" w:rsidRPr="00B15F7B" w:rsidSect="00526019">
          <w:headerReference w:type="default" r:id="rId9"/>
          <w:footerReference w:type="default" r:id="rId10"/>
          <w:type w:val="continuous"/>
          <w:pgSz w:w="12240" w:h="15840"/>
          <w:pgMar w:top="2880" w:right="1440" w:bottom="3168" w:left="1440" w:header="0" w:footer="405" w:gutter="0"/>
          <w:cols w:space="720"/>
        </w:sectPr>
      </w:pPr>
      <w:r>
        <w:rPr>
          <w:rFonts w:ascii="Arial" w:hAnsi="Arial" w:cs="Arial"/>
          <w:b/>
          <w:color w:val="000000"/>
          <w:sz w:val="20"/>
          <w:szCs w:val="20"/>
        </w:rPr>
        <w:t>If you’re still having a tough time, reach out.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60049">
        <w:rPr>
          <w:rFonts w:ascii="Arial" w:hAnsi="Arial" w:cs="Arial"/>
          <w:color w:val="000000"/>
          <w:sz w:val="20"/>
          <w:szCs w:val="20"/>
        </w:rPr>
        <w:t xml:space="preserve">There’s no precedent for the last year of our lives – don’t hesitate to contact a professional counselor.  </w:t>
      </w:r>
    </w:p>
    <w:p w14:paraId="259178CA" w14:textId="1AAD9677" w:rsidR="003F5B21" w:rsidRDefault="003F5B21" w:rsidP="00526019">
      <w:pPr>
        <w:pStyle w:val="BodyText"/>
        <w:sectPr w:rsidR="003F5B21" w:rsidSect="00526019">
          <w:type w:val="continuous"/>
          <w:pgSz w:w="12240" w:h="15840"/>
          <w:pgMar w:top="2880" w:right="1440" w:bottom="3168" w:left="1440" w:header="0" w:footer="405" w:gutter="0"/>
          <w:cols w:num="2" w:space="720" w:equalWidth="0">
            <w:col w:w="4201" w:space="418"/>
            <w:col w:w="4741"/>
          </w:cols>
        </w:sectPr>
      </w:pPr>
    </w:p>
    <w:p w14:paraId="58D3A949" w14:textId="77777777" w:rsidR="003F5B21" w:rsidRDefault="003F5B21" w:rsidP="005B6C73">
      <w:pPr>
        <w:pStyle w:val="BodyText"/>
      </w:pPr>
    </w:p>
    <w:p w14:paraId="79739C59" w14:textId="75E807D3" w:rsidR="005B6C73" w:rsidRDefault="00652FFD" w:rsidP="005B6C73">
      <w:pPr>
        <w:pStyle w:val="BodyText"/>
      </w:pPr>
      <w:r>
        <w:rPr>
          <w:noProof/>
          <w:lang w:bidi="ar-SA"/>
        </w:rPr>
        <w:drawing>
          <wp:anchor distT="0" distB="0" distL="114300" distR="114300" simplePos="0" relativeHeight="251657215" behindDoc="1" locked="0" layoutInCell="1" allowOverlap="1" wp14:anchorId="56E75F65" wp14:editId="7DD7FF4F">
            <wp:simplePos x="0" y="0"/>
            <wp:positionH relativeFrom="column">
              <wp:posOffset>4893945</wp:posOffset>
            </wp:positionH>
            <wp:positionV relativeFrom="page">
              <wp:posOffset>7936230</wp:posOffset>
            </wp:positionV>
            <wp:extent cx="1818640" cy="18281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eme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5B7F7" w14:textId="22233A3F" w:rsidR="005B6C73" w:rsidRDefault="005B6C73" w:rsidP="005B6C73">
      <w:pPr>
        <w:pStyle w:val="BodyText"/>
      </w:pPr>
    </w:p>
    <w:p w14:paraId="25A58EA4" w14:textId="72E0C6A6" w:rsidR="00CA7DBE" w:rsidRDefault="00CA7DBE" w:rsidP="005B6C73">
      <w:pPr>
        <w:pStyle w:val="BodyText"/>
      </w:pPr>
    </w:p>
    <w:p w14:paraId="3EB64890" w14:textId="13F6D6B7" w:rsidR="00CA7DBE" w:rsidRDefault="00CA7DBE" w:rsidP="005B6C73">
      <w:pPr>
        <w:pStyle w:val="BodyText"/>
      </w:pPr>
    </w:p>
    <w:p w14:paraId="1BD0209A" w14:textId="5172956C" w:rsidR="00CA7DBE" w:rsidRDefault="00D81DA7" w:rsidP="00771275">
      <w:pPr>
        <w:pStyle w:val="BodyText"/>
        <w:tabs>
          <w:tab w:val="left" w:pos="8883"/>
        </w:tabs>
      </w:pP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0E502292" wp14:editId="189977CD">
            <wp:simplePos x="0" y="0"/>
            <wp:positionH relativeFrom="column">
              <wp:posOffset>5180965</wp:posOffset>
            </wp:positionH>
            <wp:positionV relativeFrom="page">
              <wp:posOffset>8616950</wp:posOffset>
            </wp:positionV>
            <wp:extent cx="1253490" cy="630555"/>
            <wp:effectExtent l="0" t="0" r="3810" b="0"/>
            <wp:wrapNone/>
            <wp:docPr id="6" name="Picture 6" descr="Cli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emen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275">
        <w:tab/>
      </w:r>
    </w:p>
    <w:sectPr w:rsidR="00CA7DBE" w:rsidSect="00526019">
      <w:type w:val="continuous"/>
      <w:pgSz w:w="12240" w:h="15840"/>
      <w:pgMar w:top="2880" w:right="1440" w:bottom="3168" w:left="1440" w:header="0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FEC2" w14:textId="77777777" w:rsidR="00732945" w:rsidRDefault="00732945" w:rsidP="00CA7DBE">
      <w:r>
        <w:separator/>
      </w:r>
    </w:p>
  </w:endnote>
  <w:endnote w:type="continuationSeparator" w:id="0">
    <w:p w14:paraId="2152DCC6" w14:textId="77777777" w:rsidR="00732945" w:rsidRDefault="00732945" w:rsidP="00CA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5131" w14:textId="568D8E97" w:rsidR="00FF326F" w:rsidRDefault="00FF326F">
    <w:pPr>
      <w:pStyle w:val="Footer"/>
    </w:pPr>
    <w:r>
      <w:rPr>
        <w:noProof/>
        <w:lang w:bidi="ar-SA"/>
      </w:rPr>
      <w:drawing>
        <wp:anchor distT="0" distB="0" distL="114300" distR="114300" simplePos="0" relativeHeight="251657215" behindDoc="1" locked="0" layoutInCell="1" allowOverlap="1" wp14:anchorId="0FA41964" wp14:editId="23D4CC45">
          <wp:simplePos x="0" y="0"/>
          <wp:positionH relativeFrom="page">
            <wp:posOffset>0</wp:posOffset>
          </wp:positionH>
          <wp:positionV relativeFrom="page">
            <wp:posOffset>7995805</wp:posOffset>
          </wp:positionV>
          <wp:extent cx="7770243" cy="2057204"/>
          <wp:effectExtent l="0" t="0" r="2540" b="635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COVID-19 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243" cy="205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119A" w14:textId="77777777" w:rsidR="00B15F7B" w:rsidRDefault="00B15F7B">
    <w:pPr>
      <w:pStyle w:val="Footer"/>
    </w:pP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39EDC0A0" wp14:editId="71037DB5">
          <wp:simplePos x="0" y="0"/>
          <wp:positionH relativeFrom="column">
            <wp:posOffset>-599440</wp:posOffset>
          </wp:positionH>
          <wp:positionV relativeFrom="page">
            <wp:posOffset>7982487</wp:posOffset>
          </wp:positionV>
          <wp:extent cx="7770243" cy="2057204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COVID-19 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243" cy="205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C0E6" w14:textId="77777777" w:rsidR="00732945" w:rsidRDefault="00732945" w:rsidP="00CA7DBE">
      <w:r>
        <w:separator/>
      </w:r>
    </w:p>
  </w:footnote>
  <w:footnote w:type="continuationSeparator" w:id="0">
    <w:p w14:paraId="266B3743" w14:textId="77777777" w:rsidR="00732945" w:rsidRDefault="00732945" w:rsidP="00CA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0D2F" w14:textId="00E73B39" w:rsidR="00FF326F" w:rsidRDefault="00FF326F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41D7AA30" wp14:editId="5DE52E08">
          <wp:simplePos x="0" y="0"/>
          <wp:positionH relativeFrom="page">
            <wp:align>left</wp:align>
          </wp:positionH>
          <wp:positionV relativeFrom="page">
            <wp:posOffset>8255</wp:posOffset>
          </wp:positionV>
          <wp:extent cx="7933074" cy="1762996"/>
          <wp:effectExtent l="0" t="0" r="0" b="8890"/>
          <wp:wrapNone/>
          <wp:docPr id="1" name="Picture 1" descr="A picture containing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COVID-19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3074" cy="1762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40BB" w14:textId="77777777" w:rsidR="00B15F7B" w:rsidRDefault="00B15F7B">
    <w:pPr>
      <w:pStyle w:val="Header"/>
    </w:pP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05E5FE2B" wp14:editId="635473DD">
          <wp:simplePos x="0" y="0"/>
          <wp:positionH relativeFrom="column">
            <wp:posOffset>-791210</wp:posOffset>
          </wp:positionH>
          <wp:positionV relativeFrom="page">
            <wp:posOffset>8353</wp:posOffset>
          </wp:positionV>
          <wp:extent cx="7933074" cy="1762996"/>
          <wp:effectExtent l="0" t="0" r="0" b="0"/>
          <wp:wrapNone/>
          <wp:docPr id="3" name="Picture 3" descr="A picture containing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COVID-19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3074" cy="1762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46DCD"/>
    <w:multiLevelType w:val="hybridMultilevel"/>
    <w:tmpl w:val="0BCAB720"/>
    <w:lvl w:ilvl="0" w:tplc="5B1E15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21"/>
    <w:rsid w:val="000614AC"/>
    <w:rsid w:val="000751BE"/>
    <w:rsid w:val="000932D0"/>
    <w:rsid w:val="001C7BEE"/>
    <w:rsid w:val="001F3AD4"/>
    <w:rsid w:val="00226D70"/>
    <w:rsid w:val="002D197E"/>
    <w:rsid w:val="002E2890"/>
    <w:rsid w:val="00305B88"/>
    <w:rsid w:val="003363EE"/>
    <w:rsid w:val="0038055B"/>
    <w:rsid w:val="003C6A80"/>
    <w:rsid w:val="003F5B21"/>
    <w:rsid w:val="004A1281"/>
    <w:rsid w:val="00526019"/>
    <w:rsid w:val="005B3DDC"/>
    <w:rsid w:val="005B6C73"/>
    <w:rsid w:val="00652FFD"/>
    <w:rsid w:val="006E5496"/>
    <w:rsid w:val="00732945"/>
    <w:rsid w:val="00771275"/>
    <w:rsid w:val="00791C13"/>
    <w:rsid w:val="007D2401"/>
    <w:rsid w:val="007E4A21"/>
    <w:rsid w:val="007F1D80"/>
    <w:rsid w:val="008A6761"/>
    <w:rsid w:val="008B5A4B"/>
    <w:rsid w:val="00A61656"/>
    <w:rsid w:val="00B15F7B"/>
    <w:rsid w:val="00B60049"/>
    <w:rsid w:val="00B73A22"/>
    <w:rsid w:val="00CA7DBE"/>
    <w:rsid w:val="00D3653E"/>
    <w:rsid w:val="00D81DA7"/>
    <w:rsid w:val="00E10363"/>
    <w:rsid w:val="00E26FE4"/>
    <w:rsid w:val="00E43E30"/>
    <w:rsid w:val="00FE39FF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1E00BF"/>
  <w15:docId w15:val="{7A3DDC2F-1138-4476-9D3D-B059DB0E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 Next" w:eastAsia="Avenir Next" w:hAnsi="Avenir Next" w:cs="Avenir Next"/>
      <w:lang w:bidi="en-US"/>
    </w:rPr>
  </w:style>
  <w:style w:type="paragraph" w:styleId="Heading1">
    <w:name w:val="heading 1"/>
    <w:basedOn w:val="Normal"/>
    <w:uiPriority w:val="9"/>
    <w:qFormat/>
    <w:rsid w:val="005B6C73"/>
    <w:pPr>
      <w:spacing w:before="148" w:line="206" w:lineRule="auto"/>
      <w:ind w:left="100" w:right="34"/>
      <w:outlineLvl w:val="0"/>
    </w:pPr>
    <w:rPr>
      <w:rFonts w:ascii="Arial Black" w:hAnsi="Arial Black"/>
      <w:b/>
      <w:bCs/>
      <w:color w:val="F28320"/>
      <w:spacing w:val="-7"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5B6C73"/>
    <w:pPr>
      <w:spacing w:line="204" w:lineRule="auto"/>
      <w:ind w:left="100" w:right="513"/>
      <w:outlineLvl w:val="1"/>
    </w:pPr>
    <w:rPr>
      <w:rFonts w:ascii="Arial Black" w:hAnsi="Arial Bl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6C73"/>
    <w:pPr>
      <w:spacing w:before="7" w:line="244" w:lineRule="auto"/>
      <w:ind w:left="100" w:right="34"/>
    </w:pPr>
    <w:rPr>
      <w:rFonts w:ascii="Arial" w:hAnsi="Arial" w:cs="Arial"/>
      <w:spacing w:val="-3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autoRedefine/>
    <w:uiPriority w:val="10"/>
    <w:qFormat/>
    <w:rsid w:val="00526019"/>
    <w:pPr>
      <w:spacing w:before="255" w:after="0"/>
      <w:ind w:left="101"/>
    </w:pPr>
    <w:rPr>
      <w:rFonts w:ascii="Arial" w:hAnsi="Arial" w:cs="Arial"/>
      <w:b/>
      <w:bCs/>
      <w:color w:val="253746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26019"/>
    <w:rPr>
      <w:rFonts w:ascii="Arial" w:eastAsia="Avenir Next" w:hAnsi="Arial" w:cs="Arial"/>
      <w:b/>
      <w:bCs/>
      <w:color w:val="253746"/>
      <w:sz w:val="96"/>
      <w:szCs w:val="9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C73"/>
    <w:pPr>
      <w:spacing w:before="55"/>
      <w:ind w:left="100"/>
    </w:pPr>
    <w:rPr>
      <w:rFonts w:ascii="Arial" w:hAnsi="Arial" w:cs="Arial"/>
      <w:color w:val="6D6E70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B6C73"/>
    <w:rPr>
      <w:rFonts w:ascii="Arial" w:eastAsia="Avenir Next" w:hAnsi="Arial" w:cs="Arial"/>
      <w:color w:val="6D6E70"/>
      <w:sz w:val="36"/>
      <w:lang w:bidi="en-US"/>
    </w:rPr>
  </w:style>
  <w:style w:type="character" w:styleId="Strong">
    <w:name w:val="Strong"/>
    <w:uiPriority w:val="22"/>
    <w:qFormat/>
    <w:rsid w:val="00791C13"/>
    <w:rPr>
      <w:color w:val="FFFFFF"/>
      <w:spacing w:val="-5"/>
    </w:rPr>
  </w:style>
  <w:style w:type="paragraph" w:styleId="Header">
    <w:name w:val="header"/>
    <w:basedOn w:val="Normal"/>
    <w:link w:val="HeaderChar"/>
    <w:uiPriority w:val="99"/>
    <w:unhideWhenUsed/>
    <w:rsid w:val="00CA7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DBE"/>
    <w:rPr>
      <w:rFonts w:ascii="Avenir Next" w:eastAsia="Avenir Next" w:hAnsi="Avenir Next" w:cs="Avenir Nex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A7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DBE"/>
    <w:rPr>
      <w:rFonts w:ascii="Avenir Next" w:eastAsia="Avenir Next" w:hAnsi="Avenir Next" w:cs="Avenir Next"/>
      <w:lang w:bidi="en-US"/>
    </w:rPr>
  </w:style>
  <w:style w:type="table" w:styleId="TableGrid">
    <w:name w:val="Table Grid"/>
    <w:basedOn w:val="TableNormal"/>
    <w:uiPriority w:val="39"/>
    <w:rsid w:val="00D36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BE"/>
    <w:rPr>
      <w:rFonts w:ascii="Segoe UI" w:eastAsia="Avenir Nex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Tyson, Meagan</dc:creator>
  <cp:lastModifiedBy>Iglesias, Michelle</cp:lastModifiedBy>
  <cp:revision>8</cp:revision>
  <dcterms:created xsi:type="dcterms:W3CDTF">2021-06-04T13:53:00Z</dcterms:created>
  <dcterms:modified xsi:type="dcterms:W3CDTF">2021-06-08T15:28:00Z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2020-03-20T00:00:00Z</vt:filetime>
  </property>
</Properties>
</file>