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9CBAE" w14:textId="77777777" w:rsidR="003F5B21" w:rsidRDefault="003F5B21" w:rsidP="005B6C73">
      <w:pPr>
        <w:pStyle w:val="BodyText"/>
      </w:pPr>
    </w:p>
    <w:p w14:paraId="5767C06E" w14:textId="12513F4B" w:rsidR="003F5B21" w:rsidRDefault="003F5B21" w:rsidP="005B6C73">
      <w:pPr>
        <w:pStyle w:val="BodyText"/>
      </w:pPr>
    </w:p>
    <w:p w14:paraId="51F5C87C" w14:textId="541DBCCD" w:rsidR="00CA7DBE" w:rsidRDefault="00CA7DBE" w:rsidP="005B6C73">
      <w:pPr>
        <w:pStyle w:val="BodyText"/>
      </w:pPr>
    </w:p>
    <w:p w14:paraId="13E0D6AC" w14:textId="44335DAE" w:rsidR="005B6C73" w:rsidRDefault="005B6C73" w:rsidP="005B6C73">
      <w:pPr>
        <w:pStyle w:val="BodyText"/>
      </w:pPr>
    </w:p>
    <w:p w14:paraId="019DAD10" w14:textId="77777777" w:rsidR="005B6C73" w:rsidRDefault="005B6C73" w:rsidP="005B6C73">
      <w:pPr>
        <w:pStyle w:val="BodyText"/>
      </w:pPr>
    </w:p>
    <w:p w14:paraId="424E1D4B" w14:textId="77777777" w:rsidR="003F5B21" w:rsidRPr="005B6C73" w:rsidRDefault="006E5496" w:rsidP="005B6C73">
      <w:pPr>
        <w:pStyle w:val="Title"/>
      </w:pPr>
      <w:r w:rsidRPr="005B6C73">
        <w:t>In This Together</w:t>
      </w:r>
    </w:p>
    <w:p w14:paraId="63B060E5" w14:textId="18CA31F5" w:rsidR="003F5B21" w:rsidRDefault="003351D9" w:rsidP="005B6C73">
      <w:pPr>
        <w:pStyle w:val="BodyText"/>
      </w:pPr>
      <w:r w:rsidRPr="003351D9">
        <w:rPr>
          <w:color w:val="6D6E70"/>
          <w:spacing w:val="0"/>
          <w:sz w:val="36"/>
          <w:szCs w:val="22"/>
        </w:rPr>
        <w:t>When and How to Get Tested for COVID-19</w:t>
      </w:r>
    </w:p>
    <w:p w14:paraId="035155B5" w14:textId="77777777" w:rsidR="005B6C73" w:rsidRDefault="005B6C73" w:rsidP="005B6C73">
      <w:pPr>
        <w:pStyle w:val="Heading2"/>
      </w:pPr>
    </w:p>
    <w:p w14:paraId="33D66D7F" w14:textId="401A8DE6" w:rsidR="005B6C73" w:rsidRDefault="003351D9" w:rsidP="005B6C73">
      <w:pPr>
        <w:pStyle w:val="Heading2"/>
      </w:pPr>
      <w:r w:rsidRPr="003351D9">
        <w:t xml:space="preserve">In compliance with federal requirements, please be aware that diagnostic testing for COVID-19 (coronavirus) is 100% covered if you are enrolled in one of our company medical plans. This means </w:t>
      </w:r>
      <w:r w:rsidRPr="003351D9">
        <w:rPr>
          <w:u w:val="single"/>
        </w:rPr>
        <w:t>testing is free</w:t>
      </w:r>
      <w:r w:rsidRPr="003351D9">
        <w:t xml:space="preserve"> for you and your covered family members.</w:t>
      </w:r>
    </w:p>
    <w:p w14:paraId="55C28FF0" w14:textId="77777777" w:rsidR="006B65F6" w:rsidRPr="005B6C73" w:rsidRDefault="006B65F6" w:rsidP="005B6C73">
      <w:pPr>
        <w:pStyle w:val="Heading2"/>
      </w:pPr>
    </w:p>
    <w:p w14:paraId="1BCDB6F7" w14:textId="77777777" w:rsidR="003F5B21" w:rsidRDefault="003F5B21" w:rsidP="005B6C73">
      <w:pPr>
        <w:pStyle w:val="BodyText"/>
      </w:pPr>
    </w:p>
    <w:p w14:paraId="3DF0D26F" w14:textId="77777777" w:rsidR="003F5B21" w:rsidRDefault="003F5B21">
      <w:pPr>
        <w:sectPr w:rsidR="003F5B21" w:rsidSect="00CA7DBE">
          <w:headerReference w:type="default" r:id="rId7"/>
          <w:footerReference w:type="default" r:id="rId8"/>
          <w:type w:val="continuous"/>
          <w:pgSz w:w="12240" w:h="15840"/>
          <w:pgMar w:top="0" w:right="1500" w:bottom="0" w:left="980" w:header="0" w:footer="405" w:gutter="0"/>
          <w:cols w:space="720"/>
        </w:sectPr>
      </w:pPr>
    </w:p>
    <w:p w14:paraId="4D00DD75" w14:textId="3F9FD6AB" w:rsidR="003F5B21" w:rsidRDefault="003351D9" w:rsidP="003351D9">
      <w:pPr>
        <w:pStyle w:val="BodyText"/>
      </w:pPr>
      <w:r w:rsidRPr="003351D9">
        <w:rPr>
          <w:rFonts w:ascii="Arial Black" w:hAnsi="Arial Black" w:cs="Avenir Next"/>
          <w:b/>
          <w:bCs/>
          <w:color w:val="F28320"/>
          <w:spacing w:val="-7"/>
          <w:sz w:val="28"/>
          <w:szCs w:val="28"/>
        </w:rPr>
        <w:t xml:space="preserve">What are the symptoms of covid-19? </w:t>
      </w:r>
      <w:r>
        <w:br/>
      </w:r>
      <w:r w:rsidRPr="003351D9">
        <w:t>Symptoms can vary and most commonly include fever, dry cough, fatigue and shortness of breath. Some may experience mild aches, nasal congestion, runny nose, sore throat or diarrhea. Symptoms appear within 2 to 14 days after exposure.</w:t>
      </w:r>
    </w:p>
    <w:p w14:paraId="391F16FB" w14:textId="77777777" w:rsidR="003351D9" w:rsidRDefault="003351D9" w:rsidP="003351D9">
      <w:pPr>
        <w:pStyle w:val="BodyText"/>
      </w:pPr>
    </w:p>
    <w:p w14:paraId="1767381E" w14:textId="4ECEBF68" w:rsidR="003351D9" w:rsidRDefault="003351D9" w:rsidP="005B6C73">
      <w:pPr>
        <w:pStyle w:val="BodyText"/>
        <w:rPr>
          <w:rFonts w:ascii="Arial Black" w:hAnsi="Arial Black" w:cs="Avenir Next"/>
          <w:b/>
          <w:bCs/>
          <w:color w:val="F28320"/>
          <w:spacing w:val="-7"/>
          <w:sz w:val="28"/>
          <w:szCs w:val="28"/>
        </w:rPr>
      </w:pPr>
      <w:r w:rsidRPr="003351D9">
        <w:rPr>
          <w:rFonts w:ascii="Arial Black" w:hAnsi="Arial Black" w:cs="Avenir Next"/>
          <w:b/>
          <w:bCs/>
          <w:color w:val="F28320"/>
          <w:spacing w:val="-7"/>
          <w:sz w:val="28"/>
          <w:szCs w:val="28"/>
        </w:rPr>
        <w:t>Where shou</w:t>
      </w:r>
      <w:r w:rsidR="00316AE3">
        <w:rPr>
          <w:rFonts w:ascii="Arial Black" w:hAnsi="Arial Black" w:cs="Avenir Next"/>
          <w:b/>
          <w:bCs/>
          <w:color w:val="F28320"/>
          <w:spacing w:val="-7"/>
          <w:sz w:val="28"/>
          <w:szCs w:val="28"/>
        </w:rPr>
        <w:t>ld I</w:t>
      </w:r>
      <w:r w:rsidR="006B65F6">
        <w:rPr>
          <w:rFonts w:ascii="Arial Black" w:hAnsi="Arial Black" w:cs="Avenir Next"/>
          <w:b/>
          <w:bCs/>
          <w:color w:val="F28320"/>
          <w:spacing w:val="-7"/>
          <w:sz w:val="28"/>
          <w:szCs w:val="28"/>
        </w:rPr>
        <w:t xml:space="preserve"> go if I</w:t>
      </w:r>
      <w:r>
        <w:rPr>
          <w:rFonts w:ascii="Arial Black" w:hAnsi="Arial Black" w:cs="Avenir Next"/>
          <w:b/>
          <w:bCs/>
          <w:color w:val="F28320"/>
          <w:spacing w:val="-7"/>
          <w:sz w:val="28"/>
          <w:szCs w:val="28"/>
        </w:rPr>
        <w:t>’m not feeling well?</w:t>
      </w:r>
    </w:p>
    <w:p w14:paraId="76695D3E" w14:textId="6DE08534" w:rsidR="003F5B21" w:rsidRDefault="003351D9" w:rsidP="005B6C73">
      <w:pPr>
        <w:pStyle w:val="BodyText"/>
      </w:pPr>
      <w:r>
        <w:t>To help reduce the risk of exposure to others, and to alleviate crowding at urgent care and emergency rooms, you should call your doctor or use your telemedicine service, if possible. However, do seek immediate medical attention for emergencies, such as difficulty breathing, persistent chest pain, confusion or blue lips/face.</w:t>
      </w:r>
    </w:p>
    <w:p w14:paraId="6FF4534B" w14:textId="11BC72D1" w:rsidR="003F5B21" w:rsidRDefault="003351D9" w:rsidP="003351D9">
      <w:pPr>
        <w:pStyle w:val="Heading1"/>
      </w:pPr>
      <w:r>
        <w:rPr>
          <w:spacing w:val="-4"/>
        </w:rPr>
        <w:t>Can I be tested?</w:t>
      </w:r>
      <w:r>
        <w:br/>
      </w:r>
      <w:r w:rsidRPr="003351D9">
        <w:rPr>
          <w:rFonts w:ascii="Arial" w:hAnsi="Arial" w:cs="Arial"/>
          <w:b w:val="0"/>
          <w:bCs w:val="0"/>
          <w:color w:val="auto"/>
          <w:spacing w:val="-3"/>
          <w:sz w:val="20"/>
          <w:szCs w:val="20"/>
        </w:rPr>
        <w:t>The availability and guidance for coronavirus testing varies by state. Your health provider will follow your state’s health department guidelines to determine if you can and should be tested.</w:t>
      </w:r>
      <w:r w:rsidR="006E5496">
        <w:br w:type="column"/>
      </w:r>
      <w:r w:rsidRPr="003351D9">
        <w:t>What happens when you are tested</w:t>
      </w:r>
    </w:p>
    <w:p w14:paraId="563D36C6" w14:textId="0BB88031" w:rsidR="003F5B21" w:rsidRDefault="003351D9" w:rsidP="006B65F6">
      <w:pPr>
        <w:pStyle w:val="BodyText"/>
      </w:pPr>
      <w:r w:rsidRPr="003351D9">
        <w:t>COVID-19 testing is free under your medical plan. Our medical insurance carrier, [</w:t>
      </w:r>
      <w:r w:rsidRPr="00827C96">
        <w:rPr>
          <w:color w:val="FF0000"/>
        </w:rPr>
        <w:t>CARRIER</w:t>
      </w:r>
      <w:r w:rsidRPr="003351D9">
        <w:t>], will waive associated copays and coinsurance for doctor-ordered testing for patients who meet CDC guidelines.</w:t>
      </w:r>
    </w:p>
    <w:p w14:paraId="056B2F9C" w14:textId="45C1E596" w:rsidR="003F5B21" w:rsidRDefault="003351D9" w:rsidP="005B6C73">
      <w:pPr>
        <w:pStyle w:val="Heading1"/>
      </w:pPr>
      <w:r>
        <w:t>Home isolation</w:t>
      </w:r>
    </w:p>
    <w:p w14:paraId="248CED76" w14:textId="2EB45374" w:rsidR="00CA7DBE" w:rsidRDefault="003351D9" w:rsidP="005B6C73">
      <w:pPr>
        <w:pStyle w:val="BodyText"/>
      </w:pPr>
      <w:r w:rsidRPr="003351D9">
        <w:t>If you have or think you might have coronavirus, do not leave your home except to get medical care. As much as possible, you should stay in a specific “sick room” and away from other people in your home. Do not share household items and clean all high-touch surfaces daily.</w:t>
      </w:r>
    </w:p>
    <w:p w14:paraId="129891B4" w14:textId="067D45C5" w:rsidR="003F5B21" w:rsidRDefault="003351D9" w:rsidP="00316AE3">
      <w:pPr>
        <w:pStyle w:val="Heading1"/>
        <w:ind w:left="90"/>
      </w:pPr>
      <w:r>
        <w:t>Recovery</w:t>
      </w:r>
    </w:p>
    <w:p w14:paraId="18683CE6" w14:textId="490B0354" w:rsidR="00316AE3" w:rsidRPr="003351D9" w:rsidRDefault="003351D9" w:rsidP="00316AE3">
      <w:pPr>
        <w:pStyle w:val="BodyText"/>
      </w:pPr>
      <w:r w:rsidRPr="003351D9">
        <w:t>According to the CDC, you can stop home isolation in the following circumstances:</w:t>
      </w:r>
      <w:r>
        <w:br/>
      </w:r>
    </w:p>
    <w:p w14:paraId="16F2EEB3" w14:textId="338BB571" w:rsidR="003351D9" w:rsidRPr="00316AE3" w:rsidRDefault="003351D9" w:rsidP="00316AE3">
      <w:pPr>
        <w:pStyle w:val="BodyText"/>
        <w:numPr>
          <w:ilvl w:val="0"/>
          <w:numId w:val="3"/>
        </w:numPr>
      </w:pPr>
      <w:r w:rsidRPr="00316AE3">
        <w:t xml:space="preserve">If you have not been tested for COVID-19, you can leave your home if you meet the following criteria: you are fever-free for 72 hours without the use of fever-reducing medication, your other symptoms have improved and at least </w:t>
      </w:r>
      <w:r w:rsidR="006B65F6" w:rsidRPr="00316AE3">
        <w:t>seven days</w:t>
      </w:r>
      <w:r w:rsidRPr="00316AE3">
        <w:t xml:space="preserve"> have passed since your symptoms first appeared.</w:t>
      </w:r>
      <w:r w:rsidRPr="00316AE3">
        <w:br/>
      </w:r>
    </w:p>
    <w:p w14:paraId="259178CA" w14:textId="48D6AAD3" w:rsidR="003F5B21" w:rsidRDefault="003351D9" w:rsidP="003351D9">
      <w:pPr>
        <w:spacing w:line="211" w:lineRule="auto"/>
        <w:sectPr w:rsidR="003F5B21" w:rsidSect="00CA7DBE">
          <w:type w:val="continuous"/>
          <w:pgSz w:w="12240" w:h="15840"/>
          <w:pgMar w:top="0" w:right="1500" w:bottom="0" w:left="980" w:header="0" w:footer="405" w:gutter="0"/>
          <w:cols w:num="2" w:space="720" w:equalWidth="0">
            <w:col w:w="4661" w:space="418"/>
            <w:col w:w="4681"/>
          </w:cols>
        </w:sectPr>
      </w:pPr>
      <w:r w:rsidRPr="003351D9">
        <w:rPr>
          <w:rFonts w:ascii="Arial" w:hAnsi="Arial" w:cs="Arial"/>
          <w:spacing w:val="-3"/>
          <w:sz w:val="20"/>
          <w:szCs w:val="20"/>
        </w:rPr>
        <w:t>.</w:t>
      </w:r>
    </w:p>
    <w:p w14:paraId="58D3A949" w14:textId="77777777" w:rsidR="003F5B21" w:rsidRDefault="003F5B21" w:rsidP="005B6C73">
      <w:pPr>
        <w:pStyle w:val="BodyText"/>
      </w:pPr>
    </w:p>
    <w:p w14:paraId="4B122F6F" w14:textId="22462E86" w:rsidR="003F5B21" w:rsidRDefault="003F5B21" w:rsidP="005B6C73">
      <w:pPr>
        <w:pStyle w:val="BodyText"/>
      </w:pPr>
    </w:p>
    <w:p w14:paraId="79739C59" w14:textId="46508CA2" w:rsidR="005B6C73" w:rsidRDefault="00652FFD" w:rsidP="005B6C73">
      <w:pPr>
        <w:pStyle w:val="BodyText"/>
      </w:pPr>
      <w:r>
        <w:rPr>
          <w:noProof/>
          <w:lang w:bidi="ar-SA"/>
        </w:rPr>
        <w:drawing>
          <wp:anchor distT="0" distB="0" distL="114300" distR="114300" simplePos="0" relativeHeight="251661312" behindDoc="1" locked="0" layoutInCell="1" allowOverlap="1" wp14:anchorId="56E75F65" wp14:editId="0066FD97">
            <wp:simplePos x="0" y="0"/>
            <wp:positionH relativeFrom="column">
              <wp:posOffset>4893945</wp:posOffset>
            </wp:positionH>
            <wp:positionV relativeFrom="page">
              <wp:posOffset>7936230</wp:posOffset>
            </wp:positionV>
            <wp:extent cx="1818640" cy="1828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p>
    <w:p w14:paraId="4EA5B7F7" w14:textId="22233A3F" w:rsidR="005B6C73" w:rsidRDefault="005B6C73" w:rsidP="005B6C73">
      <w:pPr>
        <w:pStyle w:val="BodyText"/>
      </w:pPr>
    </w:p>
    <w:p w14:paraId="43E32B99" w14:textId="77777777" w:rsidR="006B65F6" w:rsidRDefault="006B65F6" w:rsidP="005B6C73">
      <w:pPr>
        <w:pStyle w:val="BodyText"/>
      </w:pPr>
    </w:p>
    <w:p w14:paraId="2DAE8235" w14:textId="3BEB1075" w:rsidR="00316AE3" w:rsidRDefault="00316AE3" w:rsidP="005B6C73">
      <w:pPr>
        <w:pStyle w:val="BodyText"/>
      </w:pPr>
      <w:r>
        <w:br/>
      </w:r>
    </w:p>
    <w:p w14:paraId="1AC5EDDE" w14:textId="77777777" w:rsidR="00316AE3" w:rsidRDefault="00316AE3" w:rsidP="005B6C73">
      <w:pPr>
        <w:pStyle w:val="BodyText"/>
      </w:pPr>
    </w:p>
    <w:p w14:paraId="3643237C" w14:textId="20F8C5A6" w:rsidR="00316AE3" w:rsidRDefault="00316AE3" w:rsidP="005B6C73">
      <w:pPr>
        <w:pStyle w:val="BodyText"/>
      </w:pPr>
    </w:p>
    <w:p w14:paraId="25A58EA4" w14:textId="4FC90CAF" w:rsidR="00CA7DBE" w:rsidRDefault="00CA7DBE" w:rsidP="005B6C73">
      <w:pPr>
        <w:pStyle w:val="BodyText"/>
      </w:pPr>
    </w:p>
    <w:p w14:paraId="3EB64890" w14:textId="730D7301" w:rsidR="00CA7DBE" w:rsidRDefault="00652FFD" w:rsidP="005B6C73">
      <w:pPr>
        <w:pStyle w:val="BodyText"/>
      </w:pPr>
      <w:r>
        <w:rPr>
          <w:noProof/>
          <w:lang w:bidi="ar-SA"/>
        </w:rPr>
        <w:drawing>
          <wp:anchor distT="0" distB="0" distL="114300" distR="114300" simplePos="0" relativeHeight="251662336" behindDoc="1" locked="0" layoutInCell="1" allowOverlap="1" wp14:anchorId="0E502292" wp14:editId="22B98A9F">
            <wp:simplePos x="0" y="0"/>
            <wp:positionH relativeFrom="column">
              <wp:posOffset>5193030</wp:posOffset>
            </wp:positionH>
            <wp:positionV relativeFrom="paragraph">
              <wp:posOffset>18415</wp:posOffset>
            </wp:positionV>
            <wp:extent cx="1253490" cy="630555"/>
            <wp:effectExtent l="0" t="0" r="0" b="0"/>
            <wp:wrapNone/>
            <wp:docPr id="6" name="Picture 6"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p>
    <w:p w14:paraId="1BD0209A" w14:textId="6601D117" w:rsidR="00CA7DBE" w:rsidRDefault="006B65F6" w:rsidP="005B6C73">
      <w:pPr>
        <w:pStyle w:val="BodyText"/>
      </w:pPr>
      <w:r w:rsidRPr="00782340">
        <w:rPr>
          <w:noProof/>
          <w:sz w:val="24"/>
          <w:szCs w:val="24"/>
          <w:lang w:bidi="ar-SA"/>
        </w:rPr>
        <w:drawing>
          <wp:anchor distT="36576" distB="36576" distL="36576" distR="36576" simplePos="0" relativeHeight="251664384" behindDoc="0" locked="0" layoutInCell="1" allowOverlap="1" wp14:anchorId="78BFE4A6" wp14:editId="6FEECF89">
            <wp:simplePos x="0" y="0"/>
            <wp:positionH relativeFrom="column">
              <wp:posOffset>1899029</wp:posOffset>
            </wp:positionH>
            <wp:positionV relativeFrom="paragraph">
              <wp:posOffset>204552</wp:posOffset>
            </wp:positionV>
            <wp:extent cx="1329690" cy="669290"/>
            <wp:effectExtent l="0" t="0" r="3810" b="0"/>
            <wp:wrapNone/>
            <wp:docPr id="7" name="Picture 7" descr="Logo 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lac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690" cy="6692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69C61382" w14:textId="77777777" w:rsidR="00316AE3" w:rsidRDefault="00316AE3" w:rsidP="005B6C73">
      <w:pPr>
        <w:pStyle w:val="Heading2"/>
        <w:rPr>
          <w:rStyle w:val="Strong"/>
        </w:rPr>
        <w:sectPr w:rsidR="00316AE3" w:rsidSect="00CA7DBE">
          <w:type w:val="continuous"/>
          <w:pgSz w:w="12240" w:h="15840"/>
          <w:pgMar w:top="0" w:right="1500" w:bottom="0" w:left="980" w:header="0" w:footer="405" w:gutter="0"/>
          <w:cols w:num="2" w:space="720" w:equalWidth="0">
            <w:col w:w="4661" w:space="418"/>
            <w:col w:w="4681"/>
          </w:cols>
        </w:sectPr>
      </w:pPr>
    </w:p>
    <w:p w14:paraId="545DB53D" w14:textId="7D0C7747" w:rsidR="003351D9" w:rsidRDefault="006B65F6" w:rsidP="006B65F6">
      <w:pPr>
        <w:pStyle w:val="Heading2"/>
        <w:ind w:right="2200"/>
        <w:rPr>
          <w:noProof/>
        </w:rPr>
      </w:pPr>
      <w:r w:rsidRPr="006B65F6">
        <w:rPr>
          <w:rStyle w:val="Strong"/>
        </w:rPr>
        <w:t>As the status of the coronavirus pandemic continues to change, we recommend checking the CDC (www.cdc.gov) regularly for updates</w:t>
      </w:r>
      <w:r>
        <w:rPr>
          <w:rStyle w:val="Strong"/>
        </w:rPr>
        <w:t>.</w:t>
      </w:r>
    </w:p>
    <w:p w14:paraId="29FED195" w14:textId="77777777" w:rsidR="003351D9" w:rsidRDefault="003351D9" w:rsidP="005B6C73">
      <w:pPr>
        <w:pStyle w:val="Heading2"/>
        <w:rPr>
          <w:noProof/>
        </w:rPr>
      </w:pPr>
    </w:p>
    <w:p w14:paraId="44D82A26" w14:textId="77777777" w:rsidR="003351D9" w:rsidRDefault="003351D9" w:rsidP="003351D9">
      <w:pPr>
        <w:pStyle w:val="Heading1"/>
        <w:ind w:left="90" w:hanging="90"/>
        <w:sectPr w:rsidR="003351D9" w:rsidSect="00316AE3">
          <w:type w:val="continuous"/>
          <w:pgSz w:w="12240" w:h="15840"/>
          <w:pgMar w:top="0" w:right="1500" w:bottom="0" w:left="980" w:header="0" w:footer="405" w:gutter="0"/>
          <w:cols w:space="418"/>
        </w:sectPr>
      </w:pPr>
    </w:p>
    <w:p w14:paraId="3E059DF6" w14:textId="77777777" w:rsidR="00316AE3" w:rsidRDefault="00316AE3" w:rsidP="003351D9">
      <w:pPr>
        <w:pStyle w:val="Heading1"/>
        <w:ind w:left="90" w:hanging="90"/>
      </w:pPr>
    </w:p>
    <w:p w14:paraId="7889CD8A" w14:textId="77777777" w:rsidR="00316AE3" w:rsidRDefault="00316AE3" w:rsidP="003351D9">
      <w:pPr>
        <w:pStyle w:val="Heading1"/>
        <w:ind w:left="90" w:hanging="90"/>
      </w:pPr>
    </w:p>
    <w:p w14:paraId="599F2BE8" w14:textId="77777777" w:rsidR="00316AE3" w:rsidRDefault="00316AE3" w:rsidP="003351D9">
      <w:pPr>
        <w:pStyle w:val="Heading1"/>
        <w:ind w:left="90" w:hanging="90"/>
      </w:pPr>
    </w:p>
    <w:p w14:paraId="2C85C619" w14:textId="77777777" w:rsidR="00316AE3" w:rsidRDefault="00316AE3" w:rsidP="003351D9">
      <w:pPr>
        <w:pStyle w:val="Heading1"/>
        <w:ind w:left="90" w:hanging="90"/>
      </w:pPr>
    </w:p>
    <w:p w14:paraId="230D89FF" w14:textId="77777777" w:rsidR="00316AE3" w:rsidRDefault="00316AE3" w:rsidP="003351D9">
      <w:pPr>
        <w:pStyle w:val="Heading1"/>
        <w:ind w:left="90" w:hanging="90"/>
      </w:pPr>
    </w:p>
    <w:p w14:paraId="104652E8" w14:textId="43CA666D" w:rsidR="00316AE3" w:rsidRDefault="003351D9" w:rsidP="003351D9">
      <w:pPr>
        <w:pStyle w:val="Heading1"/>
        <w:ind w:left="90" w:hanging="90"/>
        <w:sectPr w:rsidR="00316AE3" w:rsidSect="003351D9">
          <w:type w:val="continuous"/>
          <w:pgSz w:w="12240" w:h="15840"/>
          <w:pgMar w:top="0" w:right="1500" w:bottom="0" w:left="980" w:header="0" w:footer="405" w:gutter="0"/>
          <w:cols w:num="2" w:space="720"/>
        </w:sectPr>
      </w:pPr>
      <w:r>
        <w:br/>
      </w:r>
      <w:r>
        <w:br/>
      </w:r>
    </w:p>
    <w:p w14:paraId="6E642E63" w14:textId="26C59A4A" w:rsidR="003351D9" w:rsidRDefault="003351D9" w:rsidP="003351D9">
      <w:pPr>
        <w:pStyle w:val="Heading1"/>
        <w:ind w:left="90" w:hanging="90"/>
      </w:pPr>
      <w:r>
        <w:t>Recovery</w:t>
      </w:r>
      <w:r w:rsidR="00316AE3">
        <w:t xml:space="preserve"> (continued)</w:t>
      </w:r>
    </w:p>
    <w:p w14:paraId="5D2BB6D5" w14:textId="77777777" w:rsidR="00316AE3" w:rsidRPr="00316AE3" w:rsidRDefault="00316AE3" w:rsidP="00316AE3">
      <w:pPr>
        <w:pStyle w:val="BodyText"/>
        <w:numPr>
          <w:ilvl w:val="0"/>
          <w:numId w:val="3"/>
        </w:numPr>
      </w:pPr>
      <w:r w:rsidRPr="00316AE3">
        <w:t>If you have been or will be tested, you can leave your home if you meet the following criteria: you are fever-free without the use of fever-reducing medication, your other symptoms have improved and you have received two negative tests 24 hours apart (your doctor will follow CDC guidelines and let you know when you are no longer contagious).</w:t>
      </w:r>
    </w:p>
    <w:p w14:paraId="5B0863A4" w14:textId="67A457B5" w:rsidR="003351D9" w:rsidRDefault="00316AE3" w:rsidP="00316AE3">
      <w:pPr>
        <w:pStyle w:val="Heading1"/>
        <w:ind w:left="0"/>
      </w:pPr>
      <w:r w:rsidRPr="003351D9">
        <w:t>Where to go with questions</w:t>
      </w:r>
    </w:p>
    <w:p w14:paraId="371218C2" w14:textId="11A69097" w:rsidR="003351D9" w:rsidRPr="003351D9" w:rsidRDefault="003351D9" w:rsidP="003351D9">
      <w:pPr>
        <w:rPr>
          <w:rFonts w:ascii="Arial" w:hAnsi="Arial" w:cs="Arial"/>
          <w:color w:val="000000" w:themeColor="text1"/>
          <w:sz w:val="20"/>
          <w:szCs w:val="20"/>
        </w:rPr>
      </w:pPr>
      <w:r w:rsidRPr="003351D9">
        <w:rPr>
          <w:rFonts w:ascii="Arial" w:hAnsi="Arial" w:cs="Arial"/>
          <w:color w:val="000000" w:themeColor="text1"/>
          <w:sz w:val="20"/>
          <w:szCs w:val="20"/>
        </w:rPr>
        <w:t xml:space="preserve">For questions regarding symptoms, where to go to get care and what your plan covers, call the number on the back of your medical ID card. You may also call </w:t>
      </w:r>
      <w:r w:rsidRPr="00827C96">
        <w:rPr>
          <w:rFonts w:ascii="Arial" w:hAnsi="Arial" w:cs="Arial"/>
          <w:sz w:val="20"/>
          <w:szCs w:val="20"/>
        </w:rPr>
        <w:t xml:space="preserve">the </w:t>
      </w:r>
      <w:r w:rsidRPr="003351D9">
        <w:rPr>
          <w:rFonts w:ascii="Arial" w:hAnsi="Arial" w:cs="Arial"/>
          <w:color w:val="FF0000"/>
          <w:sz w:val="20"/>
          <w:szCs w:val="20"/>
        </w:rPr>
        <w:t>[BENEFIT OR HR CENTER] at [ADD PHONE NUMBER AND/OR WEBSITE HERE].</w:t>
      </w:r>
    </w:p>
    <w:p w14:paraId="4C4CA8E3" w14:textId="4B742F76" w:rsidR="003351D9" w:rsidRPr="003351D9" w:rsidRDefault="003351D9" w:rsidP="003351D9">
      <w:pPr>
        <w:rPr>
          <w:rFonts w:ascii="Arial" w:hAnsi="Arial" w:cs="Arial"/>
          <w:color w:val="000000" w:themeColor="text1"/>
          <w:sz w:val="20"/>
          <w:szCs w:val="20"/>
        </w:rPr>
      </w:pPr>
      <w:r w:rsidRPr="003351D9">
        <w:rPr>
          <w:rFonts w:ascii="Arial" w:hAnsi="Arial" w:cs="Arial"/>
          <w:color w:val="000000" w:themeColor="text1"/>
          <w:sz w:val="20"/>
          <w:szCs w:val="20"/>
        </w:rPr>
        <w:t>.</w:t>
      </w:r>
    </w:p>
    <w:p w14:paraId="37F9DFE9" w14:textId="77777777" w:rsidR="00316AE3" w:rsidRDefault="00316AE3" w:rsidP="005B6C73">
      <w:pPr>
        <w:pStyle w:val="Heading2"/>
        <w:rPr>
          <w:rStyle w:val="Strong"/>
          <w:rFonts w:ascii="Arial" w:hAnsi="Arial" w:cs="Arial"/>
          <w:color w:val="000000" w:themeColor="text1"/>
          <w:sz w:val="20"/>
          <w:szCs w:val="20"/>
        </w:rPr>
        <w:sectPr w:rsidR="00316AE3" w:rsidSect="00316AE3">
          <w:type w:val="continuous"/>
          <w:pgSz w:w="12240" w:h="15840"/>
          <w:pgMar w:top="0" w:right="1500" w:bottom="0" w:left="980" w:header="0" w:footer="405" w:gutter="0"/>
          <w:cols w:num="2" w:space="720"/>
        </w:sectPr>
      </w:pPr>
    </w:p>
    <w:p w14:paraId="33F0860A" w14:textId="77777777" w:rsidR="00316AE3" w:rsidRDefault="00316AE3" w:rsidP="00316AE3">
      <w:pPr>
        <w:pStyle w:val="Heading2"/>
        <w:rPr>
          <w:rStyle w:val="Strong"/>
        </w:rPr>
      </w:pPr>
    </w:p>
    <w:p w14:paraId="2D52F3B1" w14:textId="77777777" w:rsidR="00316AE3" w:rsidRDefault="00316AE3" w:rsidP="00316AE3">
      <w:pPr>
        <w:pStyle w:val="Heading2"/>
        <w:rPr>
          <w:rStyle w:val="Strong"/>
        </w:rPr>
      </w:pPr>
    </w:p>
    <w:p w14:paraId="625BA0C5" w14:textId="77777777" w:rsidR="00316AE3" w:rsidRDefault="00316AE3" w:rsidP="00316AE3">
      <w:pPr>
        <w:pStyle w:val="Heading2"/>
        <w:rPr>
          <w:rStyle w:val="Strong"/>
        </w:rPr>
      </w:pPr>
    </w:p>
    <w:p w14:paraId="70338CBD" w14:textId="77777777" w:rsidR="00316AE3" w:rsidRDefault="00316AE3" w:rsidP="00316AE3">
      <w:pPr>
        <w:pStyle w:val="Heading2"/>
        <w:rPr>
          <w:rStyle w:val="Strong"/>
        </w:rPr>
      </w:pPr>
    </w:p>
    <w:p w14:paraId="04AB3370" w14:textId="77777777" w:rsidR="00316AE3" w:rsidRDefault="00316AE3" w:rsidP="00316AE3">
      <w:pPr>
        <w:pStyle w:val="Heading2"/>
        <w:rPr>
          <w:rStyle w:val="Strong"/>
        </w:rPr>
      </w:pPr>
    </w:p>
    <w:p w14:paraId="36E0FE12" w14:textId="77777777" w:rsidR="00316AE3" w:rsidRDefault="00316AE3" w:rsidP="00316AE3">
      <w:pPr>
        <w:pStyle w:val="Heading2"/>
        <w:rPr>
          <w:rStyle w:val="Strong"/>
        </w:rPr>
      </w:pPr>
    </w:p>
    <w:p w14:paraId="707FBCB9" w14:textId="77777777" w:rsidR="00316AE3" w:rsidRDefault="00316AE3" w:rsidP="00316AE3">
      <w:pPr>
        <w:pStyle w:val="Heading2"/>
        <w:rPr>
          <w:rStyle w:val="Strong"/>
        </w:rPr>
      </w:pPr>
    </w:p>
    <w:p w14:paraId="6F77EA48" w14:textId="77777777" w:rsidR="00316AE3" w:rsidRDefault="00316AE3" w:rsidP="00316AE3">
      <w:pPr>
        <w:pStyle w:val="Heading2"/>
        <w:rPr>
          <w:rStyle w:val="Strong"/>
        </w:rPr>
      </w:pPr>
    </w:p>
    <w:p w14:paraId="6663CDB5" w14:textId="5F542357" w:rsidR="00316AE3" w:rsidRDefault="00316AE3" w:rsidP="00316AE3">
      <w:pPr>
        <w:pStyle w:val="Heading2"/>
        <w:rPr>
          <w:rStyle w:val="Strong"/>
        </w:rPr>
      </w:pPr>
    </w:p>
    <w:p w14:paraId="1DD774D8" w14:textId="77777777" w:rsidR="00316AE3" w:rsidRDefault="00316AE3" w:rsidP="00316AE3">
      <w:pPr>
        <w:pStyle w:val="Heading2"/>
        <w:rPr>
          <w:rStyle w:val="Strong"/>
        </w:rPr>
      </w:pPr>
    </w:p>
    <w:p w14:paraId="6DAA3F02" w14:textId="77777777" w:rsidR="00316AE3" w:rsidRDefault="00316AE3" w:rsidP="00316AE3">
      <w:pPr>
        <w:pStyle w:val="Heading2"/>
        <w:rPr>
          <w:rStyle w:val="Strong"/>
        </w:rPr>
      </w:pPr>
      <w:bookmarkStart w:id="0" w:name="_GoBack"/>
      <w:bookmarkEnd w:id="0"/>
    </w:p>
    <w:p w14:paraId="374026F0" w14:textId="77777777" w:rsidR="00316AE3" w:rsidRDefault="00316AE3" w:rsidP="00316AE3">
      <w:pPr>
        <w:pStyle w:val="Heading2"/>
        <w:rPr>
          <w:rStyle w:val="Strong"/>
        </w:rPr>
      </w:pPr>
    </w:p>
    <w:p w14:paraId="33229EBA" w14:textId="77777777" w:rsidR="00316AE3" w:rsidRDefault="00316AE3" w:rsidP="00316AE3">
      <w:pPr>
        <w:pStyle w:val="Heading2"/>
        <w:rPr>
          <w:rStyle w:val="Strong"/>
        </w:rPr>
      </w:pPr>
    </w:p>
    <w:p w14:paraId="523021BB" w14:textId="77777777" w:rsidR="00316AE3" w:rsidRDefault="00316AE3" w:rsidP="00316AE3">
      <w:pPr>
        <w:pStyle w:val="Heading2"/>
        <w:rPr>
          <w:rStyle w:val="Strong"/>
        </w:rPr>
      </w:pPr>
    </w:p>
    <w:p w14:paraId="1B8AECCF" w14:textId="77777777" w:rsidR="00316AE3" w:rsidRDefault="00316AE3" w:rsidP="00316AE3">
      <w:pPr>
        <w:pStyle w:val="Heading2"/>
        <w:rPr>
          <w:rStyle w:val="Strong"/>
        </w:rPr>
      </w:pPr>
    </w:p>
    <w:p w14:paraId="3BAB8DED" w14:textId="77777777" w:rsidR="00316AE3" w:rsidRDefault="00316AE3" w:rsidP="00316AE3">
      <w:pPr>
        <w:pStyle w:val="Heading2"/>
        <w:rPr>
          <w:rStyle w:val="Strong"/>
        </w:rPr>
      </w:pPr>
    </w:p>
    <w:p w14:paraId="3F7096F0" w14:textId="77777777" w:rsidR="00316AE3" w:rsidRDefault="00316AE3" w:rsidP="00316AE3">
      <w:pPr>
        <w:pStyle w:val="Heading2"/>
        <w:rPr>
          <w:rStyle w:val="Strong"/>
        </w:rPr>
      </w:pPr>
    </w:p>
    <w:p w14:paraId="5D5B46DC" w14:textId="77777777" w:rsidR="00316AE3" w:rsidRDefault="00316AE3" w:rsidP="00316AE3">
      <w:pPr>
        <w:pStyle w:val="Heading2"/>
        <w:rPr>
          <w:rStyle w:val="Strong"/>
        </w:rPr>
      </w:pPr>
    </w:p>
    <w:p w14:paraId="11BA3F51" w14:textId="77777777" w:rsidR="00316AE3" w:rsidRDefault="00316AE3" w:rsidP="00316AE3">
      <w:pPr>
        <w:pStyle w:val="Heading2"/>
        <w:rPr>
          <w:rStyle w:val="Strong"/>
        </w:rPr>
      </w:pPr>
    </w:p>
    <w:p w14:paraId="311BAE4A" w14:textId="77777777" w:rsidR="00316AE3" w:rsidRDefault="00316AE3" w:rsidP="00316AE3">
      <w:pPr>
        <w:pStyle w:val="Heading2"/>
        <w:rPr>
          <w:rStyle w:val="Strong"/>
        </w:rPr>
      </w:pPr>
    </w:p>
    <w:p w14:paraId="0DFA18A4" w14:textId="77777777" w:rsidR="00316AE3" w:rsidRDefault="00316AE3" w:rsidP="00316AE3">
      <w:pPr>
        <w:pStyle w:val="Heading2"/>
        <w:rPr>
          <w:rStyle w:val="Strong"/>
        </w:rPr>
      </w:pPr>
    </w:p>
    <w:p w14:paraId="4E8FF131" w14:textId="77777777" w:rsidR="00316AE3" w:rsidRDefault="00316AE3" w:rsidP="00316AE3">
      <w:pPr>
        <w:pStyle w:val="Heading2"/>
        <w:rPr>
          <w:rStyle w:val="Strong"/>
        </w:rPr>
      </w:pPr>
    </w:p>
    <w:p w14:paraId="0324C5B0" w14:textId="77777777" w:rsidR="00316AE3" w:rsidRDefault="00316AE3" w:rsidP="00316AE3">
      <w:pPr>
        <w:pStyle w:val="Heading2"/>
        <w:rPr>
          <w:rStyle w:val="Strong"/>
        </w:rPr>
      </w:pPr>
    </w:p>
    <w:p w14:paraId="34C09F18" w14:textId="0E704FEB" w:rsidR="00316AE3" w:rsidRDefault="00316AE3" w:rsidP="00316AE3">
      <w:pPr>
        <w:pStyle w:val="Heading2"/>
        <w:rPr>
          <w:rStyle w:val="Strong"/>
        </w:rPr>
      </w:pPr>
      <w:r>
        <w:rPr>
          <w:noProof/>
          <w:lang w:bidi="ar-SA"/>
        </w:rPr>
        <w:drawing>
          <wp:anchor distT="0" distB="0" distL="114300" distR="114300" simplePos="0" relativeHeight="251666432" behindDoc="1" locked="0" layoutInCell="1" allowOverlap="1" wp14:anchorId="350B7DEA" wp14:editId="2249188E">
            <wp:simplePos x="0" y="0"/>
            <wp:positionH relativeFrom="column">
              <wp:posOffset>4893945</wp:posOffset>
            </wp:positionH>
            <wp:positionV relativeFrom="page">
              <wp:posOffset>7888605</wp:posOffset>
            </wp:positionV>
            <wp:extent cx="1818640" cy="18281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p>
    <w:p w14:paraId="5CA4315D" w14:textId="77777777" w:rsidR="00316AE3" w:rsidRDefault="00316AE3" w:rsidP="00316AE3">
      <w:pPr>
        <w:pStyle w:val="Heading2"/>
        <w:rPr>
          <w:rStyle w:val="Strong"/>
        </w:rPr>
      </w:pPr>
    </w:p>
    <w:p w14:paraId="22069EDE" w14:textId="77777777" w:rsidR="00316AE3" w:rsidRDefault="00316AE3" w:rsidP="00316AE3">
      <w:pPr>
        <w:pStyle w:val="Heading2"/>
        <w:rPr>
          <w:rStyle w:val="Strong"/>
        </w:rPr>
      </w:pPr>
    </w:p>
    <w:p w14:paraId="73097B91" w14:textId="77777777" w:rsidR="00316AE3" w:rsidRDefault="00316AE3" w:rsidP="00316AE3">
      <w:pPr>
        <w:pStyle w:val="Heading2"/>
        <w:rPr>
          <w:rStyle w:val="Strong"/>
        </w:rPr>
      </w:pPr>
    </w:p>
    <w:p w14:paraId="4DD67079" w14:textId="77777777" w:rsidR="00316AE3" w:rsidRDefault="00316AE3" w:rsidP="00316AE3">
      <w:pPr>
        <w:pStyle w:val="Heading2"/>
        <w:rPr>
          <w:rStyle w:val="Strong"/>
        </w:rPr>
      </w:pPr>
    </w:p>
    <w:p w14:paraId="36A5A31B" w14:textId="1CACDABE" w:rsidR="00316AE3" w:rsidRDefault="00316AE3" w:rsidP="00316AE3">
      <w:pPr>
        <w:pStyle w:val="Heading2"/>
        <w:rPr>
          <w:rStyle w:val="Strong"/>
        </w:rPr>
      </w:pPr>
    </w:p>
    <w:p w14:paraId="1D8BE6F6" w14:textId="27CACEBF" w:rsidR="006B65F6" w:rsidRDefault="006B65F6" w:rsidP="00316AE3">
      <w:pPr>
        <w:pStyle w:val="Heading2"/>
        <w:rPr>
          <w:rStyle w:val="Strong"/>
        </w:rPr>
      </w:pPr>
    </w:p>
    <w:p w14:paraId="6E22AB67" w14:textId="05B69143" w:rsidR="006B65F6" w:rsidRDefault="006B65F6" w:rsidP="00316AE3">
      <w:pPr>
        <w:pStyle w:val="Heading2"/>
        <w:rPr>
          <w:rStyle w:val="Strong"/>
        </w:rPr>
      </w:pPr>
      <w:r w:rsidRPr="00782340">
        <w:rPr>
          <w:rFonts w:ascii="Arial" w:hAnsi="Arial" w:cs="Arial"/>
          <w:noProof/>
          <w:lang w:bidi="ar-SA"/>
        </w:rPr>
        <w:drawing>
          <wp:anchor distT="36576" distB="36576" distL="36576" distR="36576" simplePos="0" relativeHeight="251667456" behindDoc="0" locked="0" layoutInCell="1" allowOverlap="1" wp14:anchorId="7C1B4373" wp14:editId="479573D7">
            <wp:simplePos x="0" y="0"/>
            <wp:positionH relativeFrom="column">
              <wp:posOffset>5147120</wp:posOffset>
            </wp:positionH>
            <wp:positionV relativeFrom="paragraph">
              <wp:posOffset>12700</wp:posOffset>
            </wp:positionV>
            <wp:extent cx="1329690" cy="669290"/>
            <wp:effectExtent l="0" t="0" r="3810" b="0"/>
            <wp:wrapNone/>
            <wp:docPr id="11" name="Picture 11" descr="Logo 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lac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690" cy="6692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3D496A6" w14:textId="77777777" w:rsidR="006B65F6" w:rsidRDefault="006B65F6" w:rsidP="00316AE3">
      <w:pPr>
        <w:pStyle w:val="Heading2"/>
        <w:rPr>
          <w:rStyle w:val="Strong"/>
        </w:rPr>
      </w:pPr>
    </w:p>
    <w:p w14:paraId="6BA33523" w14:textId="77777777" w:rsidR="006B65F6" w:rsidRDefault="006B65F6" w:rsidP="006B65F6">
      <w:pPr>
        <w:pStyle w:val="Heading2"/>
        <w:ind w:right="2200"/>
        <w:rPr>
          <w:noProof/>
        </w:rPr>
      </w:pPr>
      <w:r w:rsidRPr="006B65F6">
        <w:rPr>
          <w:rStyle w:val="Strong"/>
        </w:rPr>
        <w:t>As the status of the coronavirus pandemic continues to change, we recommend checking the CDC (www.cdc.gov) regularly for updates</w:t>
      </w:r>
      <w:r>
        <w:rPr>
          <w:rStyle w:val="Strong"/>
        </w:rPr>
        <w:t>.</w:t>
      </w:r>
    </w:p>
    <w:p w14:paraId="6F3A82E9" w14:textId="77777777" w:rsidR="006B65F6" w:rsidRDefault="006B65F6" w:rsidP="006B65F6">
      <w:pPr>
        <w:pStyle w:val="Heading2"/>
        <w:rPr>
          <w:noProof/>
        </w:rPr>
      </w:pPr>
    </w:p>
    <w:p w14:paraId="2FBB149A" w14:textId="19CD14C9" w:rsidR="003351D9" w:rsidRPr="003351D9" w:rsidRDefault="003351D9" w:rsidP="006B65F6">
      <w:pPr>
        <w:pStyle w:val="Heading2"/>
        <w:rPr>
          <w:rStyle w:val="Strong"/>
          <w:rFonts w:ascii="Arial" w:hAnsi="Arial" w:cs="Arial"/>
          <w:color w:val="000000" w:themeColor="text1"/>
          <w:sz w:val="20"/>
          <w:szCs w:val="20"/>
        </w:rPr>
      </w:pPr>
    </w:p>
    <w:sectPr w:rsidR="003351D9" w:rsidRPr="003351D9" w:rsidSect="00316AE3">
      <w:type w:val="continuous"/>
      <w:pgSz w:w="12240" w:h="15840"/>
      <w:pgMar w:top="0" w:right="1500" w:bottom="0" w:left="980" w:header="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38F2" w14:textId="77777777" w:rsidR="003351D9" w:rsidRDefault="003351D9" w:rsidP="00CA7DBE">
      <w:r>
        <w:separator/>
      </w:r>
    </w:p>
  </w:endnote>
  <w:endnote w:type="continuationSeparator" w:id="0">
    <w:p w14:paraId="0BE9BC34" w14:textId="77777777" w:rsidR="003351D9" w:rsidRDefault="003351D9" w:rsidP="00CA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5131" w14:textId="568D8E97" w:rsidR="003351D9" w:rsidRDefault="003351D9">
    <w:pPr>
      <w:pStyle w:val="Footer"/>
    </w:pPr>
    <w:r>
      <w:rPr>
        <w:noProof/>
        <w:lang w:bidi="ar-SA"/>
      </w:rPr>
      <w:drawing>
        <wp:anchor distT="0" distB="0" distL="114300" distR="114300" simplePos="0" relativeHeight="251657215" behindDoc="1" locked="0" layoutInCell="1" allowOverlap="1" wp14:anchorId="0FA41964" wp14:editId="124814D1">
          <wp:simplePos x="0" y="0"/>
          <wp:positionH relativeFrom="column">
            <wp:posOffset>-599440</wp:posOffset>
          </wp:positionH>
          <wp:positionV relativeFrom="page">
            <wp:posOffset>7982487</wp:posOffset>
          </wp:positionV>
          <wp:extent cx="7770243" cy="2057204"/>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VID-19 BOTTOM.jpg"/>
                  <pic:cNvPicPr/>
                </pic:nvPicPr>
                <pic:blipFill>
                  <a:blip r:embed="rId1">
                    <a:extLst>
                      <a:ext uri="{28A0092B-C50C-407E-A947-70E740481C1C}">
                        <a14:useLocalDpi xmlns:a14="http://schemas.microsoft.com/office/drawing/2010/main" val="0"/>
                      </a:ext>
                    </a:extLst>
                  </a:blip>
                  <a:stretch>
                    <a:fillRect/>
                  </a:stretch>
                </pic:blipFill>
                <pic:spPr>
                  <a:xfrm>
                    <a:off x="0" y="0"/>
                    <a:ext cx="7770243" cy="20572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2D5A3" w14:textId="77777777" w:rsidR="003351D9" w:rsidRDefault="003351D9" w:rsidP="00CA7DBE">
      <w:r>
        <w:separator/>
      </w:r>
    </w:p>
  </w:footnote>
  <w:footnote w:type="continuationSeparator" w:id="0">
    <w:p w14:paraId="70BC3100" w14:textId="77777777" w:rsidR="003351D9" w:rsidRDefault="003351D9" w:rsidP="00CA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0D2F" w14:textId="00E73B39" w:rsidR="003351D9" w:rsidRDefault="003351D9">
    <w:pPr>
      <w:pStyle w:val="Header"/>
    </w:pPr>
    <w:r>
      <w:rPr>
        <w:noProof/>
        <w:lang w:bidi="ar-SA"/>
      </w:rPr>
      <w:drawing>
        <wp:anchor distT="0" distB="0" distL="114300" distR="114300" simplePos="0" relativeHeight="251658240" behindDoc="1" locked="0" layoutInCell="1" allowOverlap="1" wp14:anchorId="41D7AA30" wp14:editId="0B9BB634">
          <wp:simplePos x="0" y="0"/>
          <wp:positionH relativeFrom="column">
            <wp:posOffset>-791210</wp:posOffset>
          </wp:positionH>
          <wp:positionV relativeFrom="page">
            <wp:posOffset>8353</wp:posOffset>
          </wp:positionV>
          <wp:extent cx="7933074" cy="1762996"/>
          <wp:effectExtent l="0" t="0" r="0" b="0"/>
          <wp:wrapNone/>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a:off x="0" y="0"/>
                    <a:ext cx="7933074" cy="1762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6A4E"/>
    <w:multiLevelType w:val="hybridMultilevel"/>
    <w:tmpl w:val="F852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5335C"/>
    <w:multiLevelType w:val="hybridMultilevel"/>
    <w:tmpl w:val="1A72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45C9E"/>
    <w:multiLevelType w:val="hybridMultilevel"/>
    <w:tmpl w:val="4B0C86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21"/>
    <w:rsid w:val="002E2890"/>
    <w:rsid w:val="00316AE3"/>
    <w:rsid w:val="003351D9"/>
    <w:rsid w:val="003363EE"/>
    <w:rsid w:val="003C6A80"/>
    <w:rsid w:val="003F5B21"/>
    <w:rsid w:val="005B6C73"/>
    <w:rsid w:val="00652FFD"/>
    <w:rsid w:val="006B65F6"/>
    <w:rsid w:val="006E5496"/>
    <w:rsid w:val="00791C13"/>
    <w:rsid w:val="00827C96"/>
    <w:rsid w:val="00A61656"/>
    <w:rsid w:val="00B73A22"/>
    <w:rsid w:val="00CA7DBE"/>
    <w:rsid w:val="00CC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1E00BF"/>
  <w15:docId w15:val="{476DB56E-3F4D-4132-BC69-C765267E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enir Next" w:eastAsia="Avenir Next" w:hAnsi="Avenir Next" w:cs="Avenir Next"/>
      <w:lang w:bidi="en-US"/>
    </w:rPr>
  </w:style>
  <w:style w:type="paragraph" w:styleId="Heading1">
    <w:name w:val="heading 1"/>
    <w:basedOn w:val="Normal"/>
    <w:uiPriority w:val="9"/>
    <w:qFormat/>
    <w:rsid w:val="005B6C73"/>
    <w:pPr>
      <w:spacing w:before="148" w:line="206" w:lineRule="auto"/>
      <w:ind w:left="100" w:right="34"/>
      <w:outlineLvl w:val="0"/>
    </w:pPr>
    <w:rPr>
      <w:rFonts w:ascii="Arial Black" w:hAnsi="Arial Black"/>
      <w:b/>
      <w:bCs/>
      <w:color w:val="F28320"/>
      <w:spacing w:val="-7"/>
      <w:sz w:val="28"/>
      <w:szCs w:val="28"/>
    </w:rPr>
  </w:style>
  <w:style w:type="paragraph" w:styleId="Heading2">
    <w:name w:val="heading 2"/>
    <w:basedOn w:val="Normal"/>
    <w:link w:val="Heading2Char"/>
    <w:uiPriority w:val="9"/>
    <w:unhideWhenUsed/>
    <w:qFormat/>
    <w:rsid w:val="005B6C73"/>
    <w:pPr>
      <w:spacing w:line="204" w:lineRule="auto"/>
      <w:ind w:left="100" w:right="513"/>
      <w:outlineLvl w:val="1"/>
    </w:pPr>
    <w:rPr>
      <w:rFonts w:ascii="Arial Black" w:hAnsi="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6C73"/>
    <w:pPr>
      <w:spacing w:before="7" w:line="244" w:lineRule="auto"/>
      <w:ind w:left="100" w:right="34"/>
    </w:pPr>
    <w:rPr>
      <w:rFonts w:ascii="Arial" w:hAnsi="Arial" w:cs="Arial"/>
      <w:spacing w:val="-3"/>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itle">
    <w:name w:val="Title"/>
    <w:basedOn w:val="Normal"/>
    <w:next w:val="Normal"/>
    <w:link w:val="TitleChar"/>
    <w:autoRedefine/>
    <w:uiPriority w:val="10"/>
    <w:qFormat/>
    <w:rsid w:val="005B6C73"/>
    <w:pPr>
      <w:spacing w:before="255"/>
      <w:ind w:left="101"/>
    </w:pPr>
    <w:rPr>
      <w:rFonts w:ascii="Arial" w:hAnsi="Arial" w:cs="Arial"/>
      <w:b/>
      <w:bCs/>
      <w:color w:val="253746"/>
      <w:sz w:val="96"/>
      <w:szCs w:val="96"/>
    </w:rPr>
  </w:style>
  <w:style w:type="character" w:customStyle="1" w:styleId="TitleChar">
    <w:name w:val="Title Char"/>
    <w:basedOn w:val="DefaultParagraphFont"/>
    <w:link w:val="Title"/>
    <w:uiPriority w:val="10"/>
    <w:rsid w:val="005B6C73"/>
    <w:rPr>
      <w:rFonts w:ascii="Arial" w:eastAsia="Avenir Next" w:hAnsi="Arial" w:cs="Arial"/>
      <w:b/>
      <w:bCs/>
      <w:color w:val="253746"/>
      <w:sz w:val="96"/>
      <w:szCs w:val="96"/>
      <w:lang w:bidi="en-US"/>
    </w:rPr>
  </w:style>
  <w:style w:type="paragraph" w:styleId="Subtitle">
    <w:name w:val="Subtitle"/>
    <w:basedOn w:val="Normal"/>
    <w:next w:val="Normal"/>
    <w:link w:val="SubtitleChar"/>
    <w:uiPriority w:val="11"/>
    <w:qFormat/>
    <w:rsid w:val="005B6C73"/>
    <w:pPr>
      <w:spacing w:before="55"/>
      <w:ind w:left="100"/>
    </w:pPr>
    <w:rPr>
      <w:rFonts w:ascii="Arial" w:hAnsi="Arial" w:cs="Arial"/>
      <w:color w:val="6D6E70"/>
      <w:sz w:val="36"/>
    </w:rPr>
  </w:style>
  <w:style w:type="character" w:customStyle="1" w:styleId="SubtitleChar">
    <w:name w:val="Subtitle Char"/>
    <w:basedOn w:val="DefaultParagraphFont"/>
    <w:link w:val="Subtitle"/>
    <w:uiPriority w:val="11"/>
    <w:rsid w:val="005B6C73"/>
    <w:rPr>
      <w:rFonts w:ascii="Arial" w:eastAsia="Avenir Next" w:hAnsi="Arial" w:cs="Arial"/>
      <w:color w:val="6D6E70"/>
      <w:sz w:val="36"/>
      <w:lang w:bidi="en-US"/>
    </w:rPr>
  </w:style>
  <w:style w:type="character" w:styleId="Strong">
    <w:name w:val="Strong"/>
    <w:uiPriority w:val="22"/>
    <w:qFormat/>
    <w:rsid w:val="00791C13"/>
    <w:rPr>
      <w:color w:val="FFFFFF"/>
      <w:spacing w:val="-5"/>
    </w:rPr>
  </w:style>
  <w:style w:type="paragraph" w:styleId="Header">
    <w:name w:val="header"/>
    <w:basedOn w:val="Normal"/>
    <w:link w:val="HeaderChar"/>
    <w:uiPriority w:val="99"/>
    <w:unhideWhenUsed/>
    <w:rsid w:val="00CA7DBE"/>
    <w:pPr>
      <w:tabs>
        <w:tab w:val="center" w:pos="4680"/>
        <w:tab w:val="right" w:pos="9360"/>
      </w:tabs>
    </w:pPr>
  </w:style>
  <w:style w:type="character" w:customStyle="1" w:styleId="HeaderChar">
    <w:name w:val="Header Char"/>
    <w:basedOn w:val="DefaultParagraphFont"/>
    <w:link w:val="Header"/>
    <w:uiPriority w:val="99"/>
    <w:rsid w:val="00CA7DBE"/>
    <w:rPr>
      <w:rFonts w:ascii="Avenir Next" w:eastAsia="Avenir Next" w:hAnsi="Avenir Next" w:cs="Avenir Next"/>
      <w:lang w:bidi="en-US"/>
    </w:rPr>
  </w:style>
  <w:style w:type="paragraph" w:styleId="Footer">
    <w:name w:val="footer"/>
    <w:basedOn w:val="Normal"/>
    <w:link w:val="FooterChar"/>
    <w:uiPriority w:val="99"/>
    <w:unhideWhenUsed/>
    <w:rsid w:val="00CA7DBE"/>
    <w:pPr>
      <w:tabs>
        <w:tab w:val="center" w:pos="4680"/>
        <w:tab w:val="right" w:pos="9360"/>
      </w:tabs>
    </w:pPr>
  </w:style>
  <w:style w:type="character" w:customStyle="1" w:styleId="FooterChar">
    <w:name w:val="Footer Char"/>
    <w:basedOn w:val="DefaultParagraphFont"/>
    <w:link w:val="Footer"/>
    <w:uiPriority w:val="99"/>
    <w:rsid w:val="00CA7DBE"/>
    <w:rPr>
      <w:rFonts w:ascii="Avenir Next" w:eastAsia="Avenir Next" w:hAnsi="Avenir Next" w:cs="Avenir Next"/>
      <w:lang w:bidi="en-US"/>
    </w:rPr>
  </w:style>
  <w:style w:type="character" w:styleId="Hyperlink">
    <w:name w:val="Hyperlink"/>
    <w:basedOn w:val="DefaultParagraphFont"/>
    <w:uiPriority w:val="99"/>
    <w:semiHidden/>
    <w:unhideWhenUsed/>
    <w:rsid w:val="003351D9"/>
    <w:rPr>
      <w:color w:val="0000FF"/>
      <w:u w:val="single"/>
    </w:rPr>
  </w:style>
  <w:style w:type="character" w:customStyle="1" w:styleId="Heading2Char">
    <w:name w:val="Heading 2 Char"/>
    <w:basedOn w:val="DefaultParagraphFont"/>
    <w:link w:val="Heading2"/>
    <w:uiPriority w:val="9"/>
    <w:rsid w:val="00316AE3"/>
    <w:rPr>
      <w:rFonts w:ascii="Arial Black" w:eastAsia="Avenir Next" w:hAnsi="Arial Black" w:cs="Avenir Next"/>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Meagan</dc:creator>
  <cp:lastModifiedBy>Tyson, Meagan</cp:lastModifiedBy>
  <cp:revision>5</cp:revision>
  <dcterms:created xsi:type="dcterms:W3CDTF">2020-03-20T23:40:00Z</dcterms:created>
  <dcterms:modified xsi:type="dcterms:W3CDTF">2020-03-23T16:10:00Z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InDesign 14.0 (Macintosh)</vt:lpwstr>
  </property>
  <property fmtid="{D5CDD505-2E9C-101B-9397-08002B2CF9AE}" pid="4" name="LastSaved">
    <vt:filetime>2020-03-20T00:00:00Z</vt:filetime>
  </property>
</Properties>
</file>