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52DEC" w14:textId="77777777" w:rsidR="003F5B21" w:rsidRDefault="003F5B21" w:rsidP="005B6C73">
      <w:pPr>
        <w:pStyle w:val="BodyText"/>
      </w:pPr>
    </w:p>
    <w:p w14:paraId="02CFA15D" w14:textId="77777777" w:rsidR="003F5B21" w:rsidRDefault="003F5B21" w:rsidP="005B6C73">
      <w:pPr>
        <w:pStyle w:val="BodyText"/>
      </w:pPr>
    </w:p>
    <w:p w14:paraId="726E0C2D" w14:textId="77777777" w:rsidR="00CA7DBE" w:rsidRDefault="00CA7DBE" w:rsidP="005B6C73">
      <w:pPr>
        <w:pStyle w:val="BodyText"/>
      </w:pPr>
    </w:p>
    <w:p w14:paraId="02D61EAD" w14:textId="77777777" w:rsidR="005B6C73" w:rsidRDefault="005B6C73" w:rsidP="005B6C73">
      <w:pPr>
        <w:pStyle w:val="BodyText"/>
      </w:pPr>
    </w:p>
    <w:p w14:paraId="6B6394DB" w14:textId="77777777" w:rsidR="005B6C73" w:rsidRDefault="005B6C73" w:rsidP="005B6C73">
      <w:pPr>
        <w:pStyle w:val="BodyText"/>
      </w:pPr>
    </w:p>
    <w:p w14:paraId="665296BC" w14:textId="77777777" w:rsidR="003F5B21" w:rsidRPr="005B6C73" w:rsidRDefault="006E5496" w:rsidP="005B6C73">
      <w:pPr>
        <w:pStyle w:val="Title"/>
      </w:pPr>
      <w:r w:rsidRPr="005B6C73">
        <w:t>In This Together</w:t>
      </w:r>
    </w:p>
    <w:p w14:paraId="096DA0E9" w14:textId="77777777" w:rsidR="003F5B21" w:rsidRPr="005B6C73" w:rsidRDefault="002712A9" w:rsidP="005B6C73">
      <w:pPr>
        <w:pStyle w:val="Subtitle"/>
      </w:pPr>
      <w:r>
        <w:t>The CARE</w:t>
      </w:r>
      <w:r w:rsidR="006B50CF">
        <w:t>S</w:t>
      </w:r>
      <w:r>
        <w:t xml:space="preserve"> Act &amp; What It Means for You</w:t>
      </w:r>
      <w:r w:rsidR="007F50AD">
        <w:t>r Benefits</w:t>
      </w:r>
    </w:p>
    <w:p w14:paraId="4DC2D2BA" w14:textId="77777777" w:rsidR="003F5B21" w:rsidRDefault="003F5B21" w:rsidP="005B6C73">
      <w:pPr>
        <w:pStyle w:val="BodyText"/>
      </w:pPr>
    </w:p>
    <w:p w14:paraId="461AF95E" w14:textId="77777777" w:rsidR="005B6C73" w:rsidRDefault="005B6C73" w:rsidP="005B6C73">
      <w:pPr>
        <w:pStyle w:val="Heading2"/>
      </w:pPr>
    </w:p>
    <w:p w14:paraId="13DD7626" w14:textId="77777777" w:rsidR="005B6C73" w:rsidRPr="005B6C73" w:rsidRDefault="002712A9" w:rsidP="005B6C73">
      <w:pPr>
        <w:pStyle w:val="Heading2"/>
      </w:pPr>
      <w:r>
        <w:t>As a response to the COVID-19 (coronavirus) pandemic, President Trump signed the Coronavirus Aid, Relief and Economic Security (CARES) Ac</w:t>
      </w:r>
      <w:r w:rsidR="007F50AD">
        <w:t xml:space="preserve">t into law on March 27, 2020. In addition to providing financial relief, this $2 trillion stimulus package also affects </w:t>
      </w:r>
      <w:r w:rsidR="00E50B0F">
        <w:t>your benefits in the following ways.</w:t>
      </w:r>
      <w:r w:rsidR="007F50AD">
        <w:t xml:space="preserve"> </w:t>
      </w:r>
    </w:p>
    <w:p w14:paraId="320A51F8" w14:textId="77777777" w:rsidR="003F5B21" w:rsidRDefault="003F5B21" w:rsidP="005B6C73">
      <w:pPr>
        <w:pStyle w:val="BodyText"/>
      </w:pPr>
    </w:p>
    <w:p w14:paraId="50F7597B" w14:textId="77777777" w:rsidR="003F5B21" w:rsidRDefault="003F5B21">
      <w:pPr>
        <w:sectPr w:rsidR="003F5B21" w:rsidSect="00CA7DBE">
          <w:headerReference w:type="default" r:id="rId6"/>
          <w:footerReference w:type="default" r:id="rId7"/>
          <w:type w:val="continuous"/>
          <w:pgSz w:w="12240" w:h="15840"/>
          <w:pgMar w:top="0" w:right="1500" w:bottom="0" w:left="980" w:header="0" w:footer="405" w:gutter="0"/>
          <w:cols w:space="720"/>
        </w:sectPr>
      </w:pPr>
    </w:p>
    <w:p w14:paraId="3C309AFA" w14:textId="77777777" w:rsidR="003F5B21" w:rsidRPr="005B6C73" w:rsidRDefault="005C68DE" w:rsidP="005B6C73">
      <w:pPr>
        <w:pStyle w:val="Heading1"/>
      </w:pPr>
      <w:r>
        <w:t>COVID-19 Testing &amp; Vaccin</w:t>
      </w:r>
      <w:r w:rsidR="006B50CF">
        <w:t>ation</w:t>
      </w:r>
    </w:p>
    <w:p w14:paraId="2FB633C0" w14:textId="281EEC1B" w:rsidR="00DD55D1" w:rsidRDefault="00687C0D" w:rsidP="005C68DE">
      <w:pPr>
        <w:pStyle w:val="BodyText"/>
      </w:pPr>
      <w:r>
        <w:t xml:space="preserve">Your employer’s group health </w:t>
      </w:r>
      <w:r w:rsidR="005C68DE">
        <w:t xml:space="preserve">insurance will cover 100% of the cost of the COVID-19 test. This means </w:t>
      </w:r>
      <w:r w:rsidR="005C68DE" w:rsidRPr="00AD3183">
        <w:t>testing is</w:t>
      </w:r>
      <w:r w:rsidR="00292471" w:rsidRPr="00AD3183">
        <w:t xml:space="preserve"> available</w:t>
      </w:r>
      <w:r w:rsidR="005C68DE" w:rsidRPr="00AD3183">
        <w:t xml:space="preserve"> </w:t>
      </w:r>
      <w:r w:rsidR="002734B4" w:rsidRPr="00AD3183">
        <w:t>at</w:t>
      </w:r>
      <w:r w:rsidR="002734B4">
        <w:rPr>
          <w:b/>
        </w:rPr>
        <w:t xml:space="preserve"> no cost to you</w:t>
      </w:r>
      <w:r w:rsidR="005C68DE">
        <w:t xml:space="preserve">. </w:t>
      </w:r>
      <w:r w:rsidR="00292471">
        <w:t xml:space="preserve">While you can </w:t>
      </w:r>
      <w:r w:rsidR="005C68DE">
        <w:t xml:space="preserve">visit any </w:t>
      </w:r>
      <w:r w:rsidR="00292471">
        <w:t xml:space="preserve">medical </w:t>
      </w:r>
      <w:r w:rsidR="005C68DE">
        <w:t>provider to receive this benefit</w:t>
      </w:r>
      <w:r w:rsidR="00292471">
        <w:t>, out-of-network providers are required to post the cost of the test online. We encourage you to check the cost of the test</w:t>
      </w:r>
      <w:r w:rsidR="0037615B">
        <w:t xml:space="preserve"> before going to take the test</w:t>
      </w:r>
      <w:r w:rsidR="00292471">
        <w:t xml:space="preserve">. </w:t>
      </w:r>
      <w:r w:rsidR="00DD55D1">
        <w:t xml:space="preserve">  </w:t>
      </w:r>
    </w:p>
    <w:p w14:paraId="75C938B3" w14:textId="34F55FB7" w:rsidR="005C68DE" w:rsidRDefault="005C68DE" w:rsidP="006F3D2D">
      <w:pPr>
        <w:pStyle w:val="BodyText"/>
        <w:ind w:left="0"/>
      </w:pPr>
    </w:p>
    <w:p w14:paraId="43910EFB" w14:textId="542A4B2B" w:rsidR="005C68DE" w:rsidRDefault="005C68DE" w:rsidP="005C68DE">
      <w:pPr>
        <w:pStyle w:val="BodyText"/>
        <w:rPr>
          <w:b/>
        </w:rPr>
      </w:pPr>
      <w:r>
        <w:t xml:space="preserve">Once a vaccine becomes available, </w:t>
      </w:r>
      <w:r w:rsidR="00292471">
        <w:t>yo</w:t>
      </w:r>
      <w:bookmarkStart w:id="0" w:name="_GoBack"/>
      <w:bookmarkEnd w:id="0"/>
      <w:r w:rsidR="00292471">
        <w:t xml:space="preserve">ur </w:t>
      </w:r>
      <w:r w:rsidR="00687C0D">
        <w:t>employer’s group health</w:t>
      </w:r>
      <w:r>
        <w:t xml:space="preserve"> insurance will also cover 100% of the cost</w:t>
      </w:r>
      <w:r w:rsidR="002734B4">
        <w:t xml:space="preserve"> within 15 days after the </w:t>
      </w:r>
      <w:r w:rsidR="00DD55D1">
        <w:t>federal government</w:t>
      </w:r>
      <w:r w:rsidR="00292471">
        <w:t xml:space="preserve"> approves it</w:t>
      </w:r>
      <w:r>
        <w:t xml:space="preserve">. </w:t>
      </w:r>
      <w:r w:rsidRPr="00BF4207">
        <w:t xml:space="preserve">Please note that </w:t>
      </w:r>
      <w:r w:rsidR="00BF4207" w:rsidRPr="00BF4207">
        <w:t>a</w:t>
      </w:r>
      <w:r w:rsidR="00DE622D">
        <w:t>n approved</w:t>
      </w:r>
      <w:r w:rsidR="00BF4207" w:rsidRPr="00BF4207">
        <w:t xml:space="preserve"> </w:t>
      </w:r>
      <w:r w:rsidR="00CB404A" w:rsidRPr="00BF4207">
        <w:t xml:space="preserve">vaccine is </w:t>
      </w:r>
      <w:r w:rsidR="00BF4207" w:rsidRPr="00BF4207">
        <w:t>not</w:t>
      </w:r>
      <w:r w:rsidR="00CB404A" w:rsidRPr="00BF4207">
        <w:t xml:space="preserve"> </w:t>
      </w:r>
      <w:r w:rsidR="006F3D2D" w:rsidRPr="00BF4207">
        <w:t xml:space="preserve">currently </w:t>
      </w:r>
      <w:r w:rsidR="00BF4207">
        <w:t>available.</w:t>
      </w:r>
    </w:p>
    <w:p w14:paraId="2EF89903" w14:textId="77777777" w:rsidR="00CB404A" w:rsidRDefault="00CB404A" w:rsidP="005C68DE">
      <w:pPr>
        <w:pStyle w:val="BodyText"/>
        <w:rPr>
          <w:b/>
        </w:rPr>
      </w:pPr>
    </w:p>
    <w:p w14:paraId="1212DC2A" w14:textId="77777777" w:rsidR="00CB404A" w:rsidRPr="005B6C73" w:rsidRDefault="00CB404A" w:rsidP="00CB404A">
      <w:pPr>
        <w:pStyle w:val="Heading1"/>
      </w:pPr>
      <w:r>
        <w:t>HSA &amp; FSA Funds</w:t>
      </w:r>
    </w:p>
    <w:p w14:paraId="7894E316" w14:textId="77777777" w:rsidR="008C135C" w:rsidRDefault="008C135C" w:rsidP="005C68DE">
      <w:pPr>
        <w:pStyle w:val="BodyText"/>
      </w:pPr>
      <w:r>
        <w:t>If you have a health savings account (HSA</w:t>
      </w:r>
      <w:r w:rsidRPr="006F3D2D">
        <w:t>)</w:t>
      </w:r>
      <w:r w:rsidRPr="00AD3183">
        <w:rPr>
          <w:color w:val="FF0000"/>
        </w:rPr>
        <w:t xml:space="preserve"> </w:t>
      </w:r>
      <w:r w:rsidR="002734B4" w:rsidRPr="00AD3183">
        <w:rPr>
          <w:color w:val="FF0000"/>
        </w:rPr>
        <w:t>[</w:t>
      </w:r>
      <w:r w:rsidRPr="00AD3183">
        <w:rPr>
          <w:color w:val="FF0000"/>
        </w:rPr>
        <w:t>or health care flexible spending account (FSA)</w:t>
      </w:r>
      <w:r w:rsidR="002734B4" w:rsidRPr="00AD3183">
        <w:rPr>
          <w:color w:val="FF0000"/>
        </w:rPr>
        <w:t>]</w:t>
      </w:r>
      <w:r w:rsidRPr="006F3D2D">
        <w:t>,</w:t>
      </w:r>
      <w:r w:rsidRPr="00AD3183">
        <w:rPr>
          <w:color w:val="FF0000"/>
        </w:rPr>
        <w:t xml:space="preserve"> </w:t>
      </w:r>
      <w:r>
        <w:t xml:space="preserve">you can </w:t>
      </w:r>
      <w:r w:rsidR="006756B6">
        <w:t xml:space="preserve">now </w:t>
      </w:r>
      <w:r>
        <w:t xml:space="preserve">use funds to pay for over-the-counter </w:t>
      </w:r>
      <w:r w:rsidR="00063C9A">
        <w:t xml:space="preserve">medicine (aspirin, ibuprofen, cough/cold and allergy medication, etc.) </w:t>
      </w:r>
      <w:r>
        <w:t>and menstrual products (tampons, pads, menstrual cups, etc.).</w:t>
      </w:r>
    </w:p>
    <w:p w14:paraId="02D8CD2A" w14:textId="77777777" w:rsidR="008C135C" w:rsidRDefault="008C135C" w:rsidP="005C68DE">
      <w:pPr>
        <w:pStyle w:val="BodyText"/>
      </w:pPr>
    </w:p>
    <w:p w14:paraId="2DC3DD8D" w14:textId="77777777" w:rsidR="005B6C73" w:rsidRDefault="00652FFD" w:rsidP="00030405">
      <w:pPr>
        <w:pStyle w:val="BodyText"/>
        <w:ind w:left="0"/>
      </w:pPr>
      <w:r>
        <w:rPr>
          <w:noProof/>
          <w:lang w:bidi="ar-SA"/>
        </w:rPr>
        <w:drawing>
          <wp:anchor distT="0" distB="0" distL="114300" distR="114300" simplePos="0" relativeHeight="251661312" behindDoc="1" locked="0" layoutInCell="1" allowOverlap="1" wp14:anchorId="4232D3D7" wp14:editId="32F5B726">
            <wp:simplePos x="0" y="0"/>
            <wp:positionH relativeFrom="column">
              <wp:posOffset>4893945</wp:posOffset>
            </wp:positionH>
            <wp:positionV relativeFrom="page">
              <wp:posOffset>7936230</wp:posOffset>
            </wp:positionV>
            <wp:extent cx="1818640" cy="18281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cem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8640" cy="1828165"/>
                    </a:xfrm>
                    <a:prstGeom prst="rect">
                      <a:avLst/>
                    </a:prstGeom>
                  </pic:spPr>
                </pic:pic>
              </a:graphicData>
            </a:graphic>
            <wp14:sizeRelH relativeFrom="page">
              <wp14:pctWidth>0</wp14:pctWidth>
            </wp14:sizeRelH>
            <wp14:sizeRelV relativeFrom="page">
              <wp14:pctHeight>0</wp14:pctHeight>
            </wp14:sizeRelV>
          </wp:anchor>
        </w:drawing>
      </w:r>
    </w:p>
    <w:p w14:paraId="4E1724E4" w14:textId="77777777" w:rsidR="00BE7092" w:rsidRDefault="00BE7092" w:rsidP="005B6C73">
      <w:pPr>
        <w:pStyle w:val="BodyText"/>
        <w:rPr>
          <w:sz w:val="14"/>
        </w:rPr>
      </w:pPr>
    </w:p>
    <w:p w14:paraId="68EF2CC9" w14:textId="77777777" w:rsidR="005B6C73" w:rsidRPr="005454C5" w:rsidRDefault="005454C5" w:rsidP="005B6C73">
      <w:pPr>
        <w:pStyle w:val="BodyText"/>
        <w:rPr>
          <w:sz w:val="14"/>
        </w:rPr>
      </w:pPr>
      <w:r w:rsidRPr="005454C5">
        <w:rPr>
          <w:sz w:val="14"/>
        </w:rPr>
        <w:t xml:space="preserve">Disclaimer: Neither Hub International Limited nor any of its affiliated companies is a law or accounting firm, and therefore they cannot provide legal or tax advice. The information herein is provided for general information only, and is not intended to constitute legal or tax advice as to an organization’s specific circumstances. It is based on Hub International's understanding of the law as it exists on the date of this publication. Subsequent developments may result in this information becoming outdated or incorrect and Hub International does not have an obligation to update this information. You should consult an attorney, accountant, or other legal or tax professional regarding the application of the general information provided here to your organization’s specific situation in light of your organization’s particular needs.  </w:t>
      </w:r>
    </w:p>
    <w:p w14:paraId="3A95F708" w14:textId="77777777" w:rsidR="00CA7DBE" w:rsidRDefault="00CA7DBE" w:rsidP="005B6C73">
      <w:pPr>
        <w:pStyle w:val="BodyText"/>
      </w:pPr>
    </w:p>
    <w:p w14:paraId="2632C9D8" w14:textId="791F2016" w:rsidR="004D2097" w:rsidRDefault="004D2097" w:rsidP="005B6C73">
      <w:pPr>
        <w:pStyle w:val="BodyText"/>
      </w:pPr>
    </w:p>
    <w:p w14:paraId="3A1EE2E7" w14:textId="4DF39BF2" w:rsidR="00030405" w:rsidRDefault="00030405" w:rsidP="005B6C73">
      <w:pPr>
        <w:pStyle w:val="BodyText"/>
      </w:pPr>
    </w:p>
    <w:p w14:paraId="15B27F90" w14:textId="7BD47952" w:rsidR="00030405" w:rsidRDefault="00030405" w:rsidP="005B6C73">
      <w:pPr>
        <w:pStyle w:val="BodyText"/>
      </w:pPr>
    </w:p>
    <w:p w14:paraId="213F3FF8" w14:textId="1285C644" w:rsidR="00030405" w:rsidRDefault="00030405" w:rsidP="005B6C73">
      <w:pPr>
        <w:pStyle w:val="BodyText"/>
      </w:pPr>
    </w:p>
    <w:p w14:paraId="3113E8E2" w14:textId="63D9F932" w:rsidR="00030405" w:rsidRDefault="00030405" w:rsidP="005B6C73">
      <w:pPr>
        <w:pStyle w:val="BodyText"/>
      </w:pPr>
    </w:p>
    <w:p w14:paraId="3C39DDDD" w14:textId="130133F1" w:rsidR="00030405" w:rsidRDefault="00030405" w:rsidP="005B6C73">
      <w:pPr>
        <w:pStyle w:val="BodyText"/>
      </w:pPr>
    </w:p>
    <w:p w14:paraId="3032510F" w14:textId="155C823F" w:rsidR="00030405" w:rsidRDefault="00030405" w:rsidP="005B6C73">
      <w:pPr>
        <w:pStyle w:val="BodyText"/>
      </w:pPr>
    </w:p>
    <w:p w14:paraId="18FD5D8A" w14:textId="77777777" w:rsidR="00030405" w:rsidRDefault="00030405" w:rsidP="005B6C73">
      <w:pPr>
        <w:pStyle w:val="BodyText"/>
      </w:pPr>
    </w:p>
    <w:p w14:paraId="05763871" w14:textId="77777777" w:rsidR="004D2097" w:rsidRDefault="004D2097" w:rsidP="005B6C73">
      <w:pPr>
        <w:pStyle w:val="BodyText"/>
      </w:pPr>
    </w:p>
    <w:p w14:paraId="1993BE3A" w14:textId="73F51874" w:rsidR="00CA7DBE" w:rsidRDefault="004065B8" w:rsidP="006F3D2D">
      <w:pPr>
        <w:pStyle w:val="BodyText"/>
        <w:ind w:left="0"/>
      </w:pPr>
      <w:r>
        <w:rPr>
          <w:noProof/>
          <w:lang w:bidi="ar-SA"/>
        </w:rPr>
        <w:drawing>
          <wp:anchor distT="0" distB="0" distL="114300" distR="114300" simplePos="0" relativeHeight="251662336" behindDoc="1" locked="0" layoutInCell="1" allowOverlap="1" wp14:anchorId="177FF0B1" wp14:editId="22417F82">
            <wp:simplePos x="0" y="0"/>
            <wp:positionH relativeFrom="column">
              <wp:posOffset>5193030</wp:posOffset>
            </wp:positionH>
            <wp:positionV relativeFrom="paragraph">
              <wp:posOffset>139065</wp:posOffset>
            </wp:positionV>
            <wp:extent cx="1253490" cy="630555"/>
            <wp:effectExtent l="0" t="0" r="3810" b="0"/>
            <wp:wrapNone/>
            <wp:docPr id="6" name="Picture 6" descr="Cli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ceme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3490" cy="630555"/>
                    </a:xfrm>
                    <a:prstGeom prst="rect">
                      <a:avLst/>
                    </a:prstGeom>
                  </pic:spPr>
                </pic:pic>
              </a:graphicData>
            </a:graphic>
            <wp14:sizeRelH relativeFrom="page">
              <wp14:pctWidth>0</wp14:pctWidth>
            </wp14:sizeRelH>
            <wp14:sizeRelV relativeFrom="page">
              <wp14:pctHeight>0</wp14:pctHeight>
            </wp14:sizeRelV>
          </wp:anchor>
        </w:drawing>
      </w:r>
    </w:p>
    <w:p w14:paraId="53F56AEB" w14:textId="77777777" w:rsidR="00AD0304" w:rsidRDefault="00AD0304" w:rsidP="006F3D2D">
      <w:pPr>
        <w:pStyle w:val="Heading2"/>
        <w:rPr>
          <w:rStyle w:val="Strong"/>
        </w:rPr>
      </w:pPr>
      <w:r>
        <w:rPr>
          <w:rStyle w:val="Strong"/>
        </w:rPr>
        <w:t xml:space="preserve">We understand this can be a confusing time and </w:t>
      </w:r>
    </w:p>
    <w:p w14:paraId="0913ADE3" w14:textId="77777777" w:rsidR="00AD0304" w:rsidRDefault="00AD0304" w:rsidP="00AD0304">
      <w:pPr>
        <w:pStyle w:val="Heading2"/>
        <w:rPr>
          <w:rStyle w:val="Strong"/>
        </w:rPr>
      </w:pPr>
      <w:r>
        <w:rPr>
          <w:rStyle w:val="Strong"/>
        </w:rPr>
        <w:t xml:space="preserve">information changes on a daily basis. For questions on </w:t>
      </w:r>
    </w:p>
    <w:p w14:paraId="5302A240" w14:textId="77777777" w:rsidR="00AD0304" w:rsidRDefault="00AD0304" w:rsidP="00AD0304">
      <w:pPr>
        <w:pStyle w:val="Heading2"/>
        <w:rPr>
          <w:rStyle w:val="Strong"/>
        </w:rPr>
      </w:pPr>
      <w:r>
        <w:rPr>
          <w:rStyle w:val="Strong"/>
        </w:rPr>
        <w:t xml:space="preserve">how our organization is responding to COVID-19, </w:t>
      </w:r>
    </w:p>
    <w:p w14:paraId="2717415A" w14:textId="77777777" w:rsidR="003F5B21" w:rsidRPr="00791C13" w:rsidRDefault="00AD0304" w:rsidP="00AD0304">
      <w:pPr>
        <w:pStyle w:val="Heading2"/>
        <w:rPr>
          <w:rStyle w:val="Strong"/>
        </w:rPr>
      </w:pPr>
      <w:r>
        <w:rPr>
          <w:rStyle w:val="Strong"/>
        </w:rPr>
        <w:t>please visit [WEBSITE] or call [PHONE NUMBER].</w:t>
      </w:r>
    </w:p>
    <w:sectPr w:rsidR="003F5B21" w:rsidRPr="00791C13" w:rsidSect="00CA7DBE">
      <w:type w:val="continuous"/>
      <w:pgSz w:w="12240" w:h="15840"/>
      <w:pgMar w:top="0" w:right="1500" w:bottom="0" w:left="980" w:header="0" w:footer="405"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DEB42C" w16cid:durableId="2235EBC6"/>
  <w16cid:commentId w16cid:paraId="2334276F" w16cid:durableId="2235ED2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1789A" w14:textId="77777777" w:rsidR="00BD7C4D" w:rsidRDefault="00BD7C4D" w:rsidP="00CA7DBE">
      <w:r>
        <w:separator/>
      </w:r>
    </w:p>
  </w:endnote>
  <w:endnote w:type="continuationSeparator" w:id="0">
    <w:p w14:paraId="67320065" w14:textId="77777777" w:rsidR="00BD7C4D" w:rsidRDefault="00BD7C4D" w:rsidP="00CA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Arial"/>
    <w:charset w:val="00"/>
    <w:family w:val="swiss"/>
    <w:pitch w:val="variable"/>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00927" w14:textId="77777777" w:rsidR="00CA7DBE" w:rsidRDefault="00CA7DBE">
    <w:pPr>
      <w:pStyle w:val="Footer"/>
    </w:pPr>
    <w:r>
      <w:rPr>
        <w:noProof/>
        <w:lang w:bidi="ar-SA"/>
      </w:rPr>
      <w:drawing>
        <wp:anchor distT="0" distB="0" distL="114300" distR="114300" simplePos="0" relativeHeight="251657215" behindDoc="1" locked="0" layoutInCell="1" allowOverlap="1" wp14:anchorId="54CA431F" wp14:editId="6E7DD1FA">
          <wp:simplePos x="0" y="0"/>
          <wp:positionH relativeFrom="column">
            <wp:posOffset>-599440</wp:posOffset>
          </wp:positionH>
          <wp:positionV relativeFrom="page">
            <wp:posOffset>7982487</wp:posOffset>
          </wp:positionV>
          <wp:extent cx="7770243" cy="2057204"/>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 COVID-19 BOTTOM.jpg"/>
                  <pic:cNvPicPr/>
                </pic:nvPicPr>
                <pic:blipFill>
                  <a:blip r:embed="rId1">
                    <a:extLst>
                      <a:ext uri="{28A0092B-C50C-407E-A947-70E740481C1C}">
                        <a14:useLocalDpi xmlns:a14="http://schemas.microsoft.com/office/drawing/2010/main" val="0"/>
                      </a:ext>
                    </a:extLst>
                  </a:blip>
                  <a:stretch>
                    <a:fillRect/>
                  </a:stretch>
                </pic:blipFill>
                <pic:spPr>
                  <a:xfrm>
                    <a:off x="0" y="0"/>
                    <a:ext cx="7770243" cy="205720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7C4B7" w14:textId="77777777" w:rsidR="00BD7C4D" w:rsidRDefault="00BD7C4D" w:rsidP="00CA7DBE">
      <w:r>
        <w:separator/>
      </w:r>
    </w:p>
  </w:footnote>
  <w:footnote w:type="continuationSeparator" w:id="0">
    <w:p w14:paraId="4089101F" w14:textId="77777777" w:rsidR="00BD7C4D" w:rsidRDefault="00BD7C4D" w:rsidP="00CA7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7028F" w14:textId="77777777" w:rsidR="00CA7DBE" w:rsidRDefault="00CA7DBE">
    <w:pPr>
      <w:pStyle w:val="Header"/>
    </w:pPr>
    <w:r>
      <w:rPr>
        <w:noProof/>
        <w:lang w:bidi="ar-SA"/>
      </w:rPr>
      <w:drawing>
        <wp:anchor distT="0" distB="0" distL="114300" distR="114300" simplePos="0" relativeHeight="251658240" behindDoc="1" locked="0" layoutInCell="1" allowOverlap="1" wp14:anchorId="086E79F7" wp14:editId="1149BC52">
          <wp:simplePos x="0" y="0"/>
          <wp:positionH relativeFrom="column">
            <wp:posOffset>-791210</wp:posOffset>
          </wp:positionH>
          <wp:positionV relativeFrom="page">
            <wp:posOffset>8353</wp:posOffset>
          </wp:positionV>
          <wp:extent cx="7933074" cy="1762996"/>
          <wp:effectExtent l="0" t="0" r="0" b="0"/>
          <wp:wrapNone/>
          <wp:docPr id="1" name="Picture 1"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COVID-19 TOP.jpg"/>
                  <pic:cNvPicPr/>
                </pic:nvPicPr>
                <pic:blipFill>
                  <a:blip r:embed="rId1">
                    <a:extLst>
                      <a:ext uri="{28A0092B-C50C-407E-A947-70E740481C1C}">
                        <a14:useLocalDpi xmlns:a14="http://schemas.microsoft.com/office/drawing/2010/main" val="0"/>
                      </a:ext>
                    </a:extLst>
                  </a:blip>
                  <a:stretch>
                    <a:fillRect/>
                  </a:stretch>
                </pic:blipFill>
                <pic:spPr>
                  <a:xfrm>
                    <a:off x="0" y="0"/>
                    <a:ext cx="7933074" cy="176299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B21"/>
    <w:rsid w:val="00030405"/>
    <w:rsid w:val="0003756F"/>
    <w:rsid w:val="00054350"/>
    <w:rsid w:val="00063C9A"/>
    <w:rsid w:val="00095106"/>
    <w:rsid w:val="000B2727"/>
    <w:rsid w:val="00125EA9"/>
    <w:rsid w:val="002712A9"/>
    <w:rsid w:val="002734B4"/>
    <w:rsid w:val="00292471"/>
    <w:rsid w:val="002E2890"/>
    <w:rsid w:val="003363EE"/>
    <w:rsid w:val="0037615B"/>
    <w:rsid w:val="0038305C"/>
    <w:rsid w:val="00392D8B"/>
    <w:rsid w:val="003C6A80"/>
    <w:rsid w:val="003F5B21"/>
    <w:rsid w:val="004065B8"/>
    <w:rsid w:val="004D2097"/>
    <w:rsid w:val="005454C5"/>
    <w:rsid w:val="005B6C73"/>
    <w:rsid w:val="005C68DE"/>
    <w:rsid w:val="005F5292"/>
    <w:rsid w:val="00652FFD"/>
    <w:rsid w:val="006756B6"/>
    <w:rsid w:val="00687C0D"/>
    <w:rsid w:val="006B50CF"/>
    <w:rsid w:val="006E5496"/>
    <w:rsid w:val="006F3D2D"/>
    <w:rsid w:val="00791C13"/>
    <w:rsid w:val="007F50AD"/>
    <w:rsid w:val="00882DCF"/>
    <w:rsid w:val="008C135C"/>
    <w:rsid w:val="00A61656"/>
    <w:rsid w:val="00A85F0F"/>
    <w:rsid w:val="00AD0304"/>
    <w:rsid w:val="00AD3183"/>
    <w:rsid w:val="00B6711B"/>
    <w:rsid w:val="00B73A22"/>
    <w:rsid w:val="00BD7C4D"/>
    <w:rsid w:val="00BE7092"/>
    <w:rsid w:val="00BF4207"/>
    <w:rsid w:val="00C64FA5"/>
    <w:rsid w:val="00CA7DBE"/>
    <w:rsid w:val="00CB404A"/>
    <w:rsid w:val="00D376F0"/>
    <w:rsid w:val="00D529F8"/>
    <w:rsid w:val="00DA4D54"/>
    <w:rsid w:val="00DD55D1"/>
    <w:rsid w:val="00DE622D"/>
    <w:rsid w:val="00E15A1E"/>
    <w:rsid w:val="00E50B0F"/>
    <w:rsid w:val="00FB2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63FEF5"/>
  <w15:docId w15:val="{30BFECBA-9B11-44A1-A733-E5E6805B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venir Next" w:eastAsia="Avenir Next" w:hAnsi="Avenir Next" w:cs="Avenir Next"/>
      <w:lang w:bidi="en-US"/>
    </w:rPr>
  </w:style>
  <w:style w:type="paragraph" w:styleId="Heading1">
    <w:name w:val="heading 1"/>
    <w:basedOn w:val="Normal"/>
    <w:uiPriority w:val="9"/>
    <w:qFormat/>
    <w:rsid w:val="005B6C73"/>
    <w:pPr>
      <w:spacing w:before="148" w:line="206" w:lineRule="auto"/>
      <w:ind w:left="100" w:right="34"/>
      <w:outlineLvl w:val="0"/>
    </w:pPr>
    <w:rPr>
      <w:rFonts w:ascii="Arial Black" w:hAnsi="Arial Black"/>
      <w:b/>
      <w:bCs/>
      <w:color w:val="F28320"/>
      <w:spacing w:val="-7"/>
      <w:sz w:val="28"/>
      <w:szCs w:val="28"/>
    </w:rPr>
  </w:style>
  <w:style w:type="paragraph" w:styleId="Heading2">
    <w:name w:val="heading 2"/>
    <w:basedOn w:val="Normal"/>
    <w:uiPriority w:val="9"/>
    <w:unhideWhenUsed/>
    <w:qFormat/>
    <w:rsid w:val="005B6C73"/>
    <w:pPr>
      <w:spacing w:line="204" w:lineRule="auto"/>
      <w:ind w:left="100" w:right="513"/>
      <w:outlineLvl w:val="1"/>
    </w:pPr>
    <w:rPr>
      <w:rFonts w:ascii="Arial Black" w:hAnsi="Arial Blac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B6C73"/>
    <w:pPr>
      <w:spacing w:before="7" w:line="244" w:lineRule="auto"/>
      <w:ind w:left="100" w:right="34"/>
    </w:pPr>
    <w:rPr>
      <w:rFonts w:ascii="Arial" w:hAnsi="Arial" w:cs="Arial"/>
      <w:spacing w:val="-3"/>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itle">
    <w:name w:val="Title"/>
    <w:basedOn w:val="Normal"/>
    <w:next w:val="Normal"/>
    <w:link w:val="TitleChar"/>
    <w:autoRedefine/>
    <w:uiPriority w:val="10"/>
    <w:qFormat/>
    <w:rsid w:val="005B6C73"/>
    <w:pPr>
      <w:spacing w:before="255"/>
      <w:ind w:left="101"/>
    </w:pPr>
    <w:rPr>
      <w:rFonts w:ascii="Arial" w:hAnsi="Arial" w:cs="Arial"/>
      <w:b/>
      <w:bCs/>
      <w:color w:val="253746"/>
      <w:sz w:val="96"/>
      <w:szCs w:val="96"/>
    </w:rPr>
  </w:style>
  <w:style w:type="character" w:customStyle="1" w:styleId="TitleChar">
    <w:name w:val="Title Char"/>
    <w:basedOn w:val="DefaultParagraphFont"/>
    <w:link w:val="Title"/>
    <w:uiPriority w:val="10"/>
    <w:rsid w:val="005B6C73"/>
    <w:rPr>
      <w:rFonts w:ascii="Arial" w:eastAsia="Avenir Next" w:hAnsi="Arial" w:cs="Arial"/>
      <w:b/>
      <w:bCs/>
      <w:color w:val="253746"/>
      <w:sz w:val="96"/>
      <w:szCs w:val="96"/>
      <w:lang w:bidi="en-US"/>
    </w:rPr>
  </w:style>
  <w:style w:type="paragraph" w:styleId="Subtitle">
    <w:name w:val="Subtitle"/>
    <w:basedOn w:val="Normal"/>
    <w:next w:val="Normal"/>
    <w:link w:val="SubtitleChar"/>
    <w:uiPriority w:val="11"/>
    <w:qFormat/>
    <w:rsid w:val="005B6C73"/>
    <w:pPr>
      <w:spacing w:before="55"/>
      <w:ind w:left="100"/>
    </w:pPr>
    <w:rPr>
      <w:rFonts w:ascii="Arial" w:hAnsi="Arial" w:cs="Arial"/>
      <w:color w:val="6D6E70"/>
      <w:sz w:val="36"/>
    </w:rPr>
  </w:style>
  <w:style w:type="character" w:customStyle="1" w:styleId="SubtitleChar">
    <w:name w:val="Subtitle Char"/>
    <w:basedOn w:val="DefaultParagraphFont"/>
    <w:link w:val="Subtitle"/>
    <w:uiPriority w:val="11"/>
    <w:rsid w:val="005B6C73"/>
    <w:rPr>
      <w:rFonts w:ascii="Arial" w:eastAsia="Avenir Next" w:hAnsi="Arial" w:cs="Arial"/>
      <w:color w:val="6D6E70"/>
      <w:sz w:val="36"/>
      <w:lang w:bidi="en-US"/>
    </w:rPr>
  </w:style>
  <w:style w:type="character" w:styleId="Strong">
    <w:name w:val="Strong"/>
    <w:uiPriority w:val="22"/>
    <w:qFormat/>
    <w:rsid w:val="00791C13"/>
    <w:rPr>
      <w:color w:val="FFFFFF"/>
      <w:spacing w:val="-5"/>
    </w:rPr>
  </w:style>
  <w:style w:type="paragraph" w:styleId="Header">
    <w:name w:val="header"/>
    <w:basedOn w:val="Normal"/>
    <w:link w:val="HeaderChar"/>
    <w:uiPriority w:val="99"/>
    <w:unhideWhenUsed/>
    <w:rsid w:val="00CA7DBE"/>
    <w:pPr>
      <w:tabs>
        <w:tab w:val="center" w:pos="4680"/>
        <w:tab w:val="right" w:pos="9360"/>
      </w:tabs>
    </w:pPr>
  </w:style>
  <w:style w:type="character" w:customStyle="1" w:styleId="HeaderChar">
    <w:name w:val="Header Char"/>
    <w:basedOn w:val="DefaultParagraphFont"/>
    <w:link w:val="Header"/>
    <w:uiPriority w:val="99"/>
    <w:rsid w:val="00CA7DBE"/>
    <w:rPr>
      <w:rFonts w:ascii="Avenir Next" w:eastAsia="Avenir Next" w:hAnsi="Avenir Next" w:cs="Avenir Next"/>
      <w:lang w:bidi="en-US"/>
    </w:rPr>
  </w:style>
  <w:style w:type="paragraph" w:styleId="Footer">
    <w:name w:val="footer"/>
    <w:basedOn w:val="Normal"/>
    <w:link w:val="FooterChar"/>
    <w:uiPriority w:val="99"/>
    <w:unhideWhenUsed/>
    <w:rsid w:val="00CA7DBE"/>
    <w:pPr>
      <w:tabs>
        <w:tab w:val="center" w:pos="4680"/>
        <w:tab w:val="right" w:pos="9360"/>
      </w:tabs>
    </w:pPr>
  </w:style>
  <w:style w:type="character" w:customStyle="1" w:styleId="FooterChar">
    <w:name w:val="Footer Char"/>
    <w:basedOn w:val="DefaultParagraphFont"/>
    <w:link w:val="Footer"/>
    <w:uiPriority w:val="99"/>
    <w:rsid w:val="00CA7DBE"/>
    <w:rPr>
      <w:rFonts w:ascii="Avenir Next" w:eastAsia="Avenir Next" w:hAnsi="Avenir Next" w:cs="Avenir Next"/>
      <w:lang w:bidi="en-US"/>
    </w:rPr>
  </w:style>
  <w:style w:type="character" w:styleId="Hyperlink">
    <w:name w:val="Hyperlink"/>
    <w:basedOn w:val="DefaultParagraphFont"/>
    <w:uiPriority w:val="99"/>
    <w:unhideWhenUsed/>
    <w:rsid w:val="00A85F0F"/>
    <w:rPr>
      <w:color w:val="0000FF" w:themeColor="hyperlink"/>
      <w:u w:val="single"/>
    </w:rPr>
  </w:style>
  <w:style w:type="character" w:styleId="CommentReference">
    <w:name w:val="annotation reference"/>
    <w:basedOn w:val="DefaultParagraphFont"/>
    <w:uiPriority w:val="99"/>
    <w:semiHidden/>
    <w:unhideWhenUsed/>
    <w:rsid w:val="006B50CF"/>
    <w:rPr>
      <w:sz w:val="16"/>
      <w:szCs w:val="16"/>
    </w:rPr>
  </w:style>
  <w:style w:type="paragraph" w:styleId="CommentText">
    <w:name w:val="annotation text"/>
    <w:basedOn w:val="Normal"/>
    <w:link w:val="CommentTextChar"/>
    <w:uiPriority w:val="99"/>
    <w:semiHidden/>
    <w:unhideWhenUsed/>
    <w:rsid w:val="006B50CF"/>
    <w:rPr>
      <w:sz w:val="20"/>
      <w:szCs w:val="20"/>
    </w:rPr>
  </w:style>
  <w:style w:type="character" w:customStyle="1" w:styleId="CommentTextChar">
    <w:name w:val="Comment Text Char"/>
    <w:basedOn w:val="DefaultParagraphFont"/>
    <w:link w:val="CommentText"/>
    <w:uiPriority w:val="99"/>
    <w:semiHidden/>
    <w:rsid w:val="006B50CF"/>
    <w:rPr>
      <w:rFonts w:ascii="Avenir Next" w:eastAsia="Avenir Next" w:hAnsi="Avenir Next" w:cs="Avenir Next"/>
      <w:sz w:val="20"/>
      <w:szCs w:val="20"/>
      <w:lang w:bidi="en-US"/>
    </w:rPr>
  </w:style>
  <w:style w:type="paragraph" w:styleId="CommentSubject">
    <w:name w:val="annotation subject"/>
    <w:basedOn w:val="CommentText"/>
    <w:next w:val="CommentText"/>
    <w:link w:val="CommentSubjectChar"/>
    <w:uiPriority w:val="99"/>
    <w:semiHidden/>
    <w:unhideWhenUsed/>
    <w:rsid w:val="006B50CF"/>
    <w:rPr>
      <w:b/>
      <w:bCs/>
    </w:rPr>
  </w:style>
  <w:style w:type="character" w:customStyle="1" w:styleId="CommentSubjectChar">
    <w:name w:val="Comment Subject Char"/>
    <w:basedOn w:val="CommentTextChar"/>
    <w:link w:val="CommentSubject"/>
    <w:uiPriority w:val="99"/>
    <w:semiHidden/>
    <w:rsid w:val="006B50CF"/>
    <w:rPr>
      <w:rFonts w:ascii="Avenir Next" w:eastAsia="Avenir Next" w:hAnsi="Avenir Next" w:cs="Avenir Next"/>
      <w:b/>
      <w:bCs/>
      <w:sz w:val="20"/>
      <w:szCs w:val="20"/>
      <w:lang w:bidi="en-US"/>
    </w:rPr>
  </w:style>
  <w:style w:type="paragraph" w:styleId="BalloonText">
    <w:name w:val="Balloon Text"/>
    <w:basedOn w:val="Normal"/>
    <w:link w:val="BalloonTextChar"/>
    <w:uiPriority w:val="99"/>
    <w:semiHidden/>
    <w:unhideWhenUsed/>
    <w:rsid w:val="006B50CF"/>
    <w:rPr>
      <w:rFonts w:ascii="Tahoma" w:hAnsi="Tahoma" w:cs="Tahoma"/>
      <w:sz w:val="16"/>
      <w:szCs w:val="16"/>
    </w:rPr>
  </w:style>
  <w:style w:type="character" w:customStyle="1" w:styleId="BalloonTextChar">
    <w:name w:val="Balloon Text Char"/>
    <w:basedOn w:val="DefaultParagraphFont"/>
    <w:link w:val="BalloonText"/>
    <w:uiPriority w:val="99"/>
    <w:semiHidden/>
    <w:rsid w:val="006B50CF"/>
    <w:rPr>
      <w:rFonts w:ascii="Tahoma" w:eastAsia="Avenir Next"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434623">
      <w:bodyDiv w:val="1"/>
      <w:marLeft w:val="0"/>
      <w:marRight w:val="0"/>
      <w:marTop w:val="0"/>
      <w:marBottom w:val="0"/>
      <w:divBdr>
        <w:top w:val="none" w:sz="0" w:space="0" w:color="auto"/>
        <w:left w:val="none" w:sz="0" w:space="0" w:color="auto"/>
        <w:bottom w:val="none" w:sz="0" w:space="0" w:color="auto"/>
        <w:right w:val="none" w:sz="0" w:space="0" w:color="auto"/>
      </w:divBdr>
    </w:div>
    <w:div w:id="992609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Hub International</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Tyson, Meagan</dc:creator>
  <cp:lastModifiedBy>Fisher, Felipe</cp:lastModifiedBy>
  <cp:revision>4</cp:revision>
  <dcterms:created xsi:type="dcterms:W3CDTF">2020-04-07T13:13:00Z</dcterms:created>
  <dcterms:modified xsi:type="dcterms:W3CDTF">2020-04-07T13:19:00Z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Adobe InDesign 14.0 (Macintosh)</vt:lpwstr>
  </property>
  <property fmtid="{D5CDD505-2E9C-101B-9397-08002B2CF9AE}" pid="4" name="LastSaved">
    <vt:filetime>2020-03-20T00:00:00Z</vt:filetime>
  </property>
</Properties>
</file>